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28" w:type="dxa"/>
        <w:tblLayout w:type="fixed"/>
        <w:tblCellMar>
          <w:left w:w="70" w:type="dxa"/>
          <w:right w:w="70" w:type="dxa"/>
        </w:tblCellMar>
        <w:tblLook w:val="0000" w:firstRow="0" w:lastRow="0" w:firstColumn="0" w:lastColumn="0" w:noHBand="0" w:noVBand="0"/>
      </w:tblPr>
      <w:tblGrid>
        <w:gridCol w:w="2863"/>
        <w:gridCol w:w="7365"/>
      </w:tblGrid>
      <w:tr w:rsidR="006F0429" w:rsidRPr="007B6659" w14:paraId="53A6B297" w14:textId="77777777" w:rsidTr="00320122">
        <w:trPr>
          <w:trHeight w:val="463"/>
        </w:trPr>
        <w:tc>
          <w:tcPr>
            <w:tcW w:w="2863" w:type="dxa"/>
          </w:tcPr>
          <w:p w14:paraId="681FF1D7" w14:textId="77777777" w:rsidR="006F0429" w:rsidRPr="007B6659" w:rsidRDefault="00320122" w:rsidP="006F0429">
            <w:pPr>
              <w:spacing w:after="0" w:line="276" w:lineRule="auto"/>
              <w:jc w:val="both"/>
              <w:rPr>
                <w:rFonts w:ascii="Verdana" w:hAnsi="Verdana"/>
                <w:color w:val="000000"/>
                <w:sz w:val="20"/>
              </w:rPr>
            </w:pPr>
            <w:bookmarkStart w:id="0" w:name="_GoBack"/>
            <w:bookmarkEnd w:id="0"/>
            <w:r w:rsidRPr="007B6659">
              <w:rPr>
                <w:rFonts w:ascii="Verdana" w:hAnsi="Verdana"/>
                <w:color w:val="000000"/>
                <w:sz w:val="20"/>
              </w:rPr>
              <w:t>Public contract number:</w:t>
            </w:r>
            <w:r w:rsidRPr="007B6659">
              <w:rPr>
                <w:rFonts w:ascii="Calibri" w:hAnsi="Calibri" w:cs="Calibri"/>
                <w:color w:val="212121"/>
              </w:rPr>
              <w:t xml:space="preserve"> </w:t>
            </w:r>
          </w:p>
        </w:tc>
        <w:tc>
          <w:tcPr>
            <w:tcW w:w="7365" w:type="dxa"/>
          </w:tcPr>
          <w:p w14:paraId="2C8DB6B3" w14:textId="77777777" w:rsidR="006F0429" w:rsidRPr="007B6659" w:rsidRDefault="00320122" w:rsidP="00320122">
            <w:pPr>
              <w:tabs>
                <w:tab w:val="left" w:pos="1080"/>
              </w:tabs>
              <w:spacing w:after="0" w:line="276" w:lineRule="auto"/>
              <w:jc w:val="both"/>
              <w:rPr>
                <w:rFonts w:ascii="Verdana" w:eastAsia="Times New Roman" w:hAnsi="Verdana" w:cs="Times New Roman"/>
                <w:b/>
                <w:color w:val="000000"/>
                <w:sz w:val="20"/>
                <w:szCs w:val="20"/>
              </w:rPr>
            </w:pPr>
            <w:r w:rsidRPr="007B6659">
              <w:rPr>
                <w:rFonts w:ascii="Calibri" w:hAnsi="Calibri" w:cs="Calibri"/>
                <w:color w:val="212121"/>
              </w:rPr>
              <w:t xml:space="preserve">JNV-0018/2018-S-POG-STO                  </w:t>
            </w:r>
          </w:p>
        </w:tc>
      </w:tr>
      <w:tr w:rsidR="006F0429" w:rsidRPr="007B6659" w14:paraId="3751203E" w14:textId="77777777" w:rsidTr="00320122">
        <w:trPr>
          <w:trHeight w:val="309"/>
        </w:trPr>
        <w:tc>
          <w:tcPr>
            <w:tcW w:w="2863" w:type="dxa"/>
          </w:tcPr>
          <w:p w14:paraId="3D1E2239" w14:textId="77777777" w:rsidR="006F0429" w:rsidRPr="007B6659" w:rsidRDefault="006F0429" w:rsidP="006F0429">
            <w:pPr>
              <w:tabs>
                <w:tab w:val="left" w:pos="1080"/>
              </w:tabs>
              <w:spacing w:after="0" w:line="276" w:lineRule="auto"/>
              <w:jc w:val="both"/>
              <w:rPr>
                <w:rFonts w:ascii="Verdana" w:eastAsia="Times New Roman" w:hAnsi="Verdana" w:cs="Times New Roman"/>
                <w:color w:val="000000"/>
                <w:sz w:val="20"/>
                <w:szCs w:val="20"/>
              </w:rPr>
            </w:pPr>
            <w:r w:rsidRPr="007B6659">
              <w:rPr>
                <w:rFonts w:ascii="Verdana" w:hAnsi="Verdana"/>
                <w:color w:val="000000"/>
                <w:sz w:val="20"/>
              </w:rPr>
              <w:t>Date:</w:t>
            </w:r>
          </w:p>
        </w:tc>
        <w:tc>
          <w:tcPr>
            <w:tcW w:w="7365" w:type="dxa"/>
            <w:shd w:val="clear" w:color="auto" w:fill="FFFFFF"/>
          </w:tcPr>
          <w:p w14:paraId="4813B69A" w14:textId="75FABF2F" w:rsidR="006F0429" w:rsidRPr="007B6659" w:rsidRDefault="001421E2" w:rsidP="00320122">
            <w:pPr>
              <w:spacing w:after="0" w:line="276" w:lineRule="auto"/>
              <w:jc w:val="both"/>
              <w:rPr>
                <w:rFonts w:ascii="Verdana" w:eastAsia="Times New Roman" w:hAnsi="Verdana" w:cs="Times New Roman"/>
                <w:color w:val="000000"/>
                <w:sz w:val="20"/>
                <w:szCs w:val="20"/>
              </w:rPr>
            </w:pPr>
            <w:r w:rsidRPr="007B6659">
              <w:rPr>
                <w:rFonts w:ascii="Verdana" w:hAnsi="Verdana"/>
                <w:color w:val="000000"/>
                <w:sz w:val="20"/>
                <w:szCs w:val="20"/>
              </w:rPr>
              <w:t>7</w:t>
            </w:r>
            <w:r w:rsidR="00320122" w:rsidRPr="007B6659">
              <w:rPr>
                <w:rFonts w:ascii="Verdana" w:hAnsi="Verdana"/>
                <w:color w:val="000000"/>
                <w:sz w:val="20"/>
                <w:szCs w:val="20"/>
              </w:rPr>
              <w:t xml:space="preserve"> January 2019</w:t>
            </w:r>
          </w:p>
        </w:tc>
      </w:tr>
    </w:tbl>
    <w:p w14:paraId="3E4EAC63" w14:textId="77777777" w:rsidR="006F0429" w:rsidRPr="007B6659" w:rsidRDefault="006F0429" w:rsidP="006F0429">
      <w:pPr>
        <w:spacing w:after="0" w:line="276" w:lineRule="auto"/>
        <w:jc w:val="both"/>
        <w:rPr>
          <w:rFonts w:ascii="Verdana" w:eastAsia="Times New Roman" w:hAnsi="Verdana" w:cs="Times New Roman"/>
          <w:color w:val="000000"/>
          <w:sz w:val="20"/>
          <w:szCs w:val="20"/>
        </w:rPr>
      </w:pPr>
    </w:p>
    <w:p w14:paraId="6B381ED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0405E1" w14:textId="77777777" w:rsidR="006F0429" w:rsidRPr="007B6659" w:rsidRDefault="006F0429" w:rsidP="006F0429">
      <w:pPr>
        <w:spacing w:after="0" w:line="276" w:lineRule="auto"/>
        <w:jc w:val="both"/>
        <w:rPr>
          <w:rFonts w:ascii="Verdana" w:eastAsia="Times New Roman" w:hAnsi="Verdana" w:cs="Arial"/>
          <w:sz w:val="20"/>
          <w:szCs w:val="20"/>
        </w:rPr>
      </w:pPr>
      <w:bookmarkStart w:id="1" w:name="konecGlava"/>
      <w:bookmarkEnd w:id="1"/>
    </w:p>
    <w:p w14:paraId="2C62789C" w14:textId="77777777" w:rsidR="006F0429" w:rsidRPr="007B6659" w:rsidRDefault="006F0429" w:rsidP="006F0429">
      <w:pPr>
        <w:spacing w:after="0" w:line="276" w:lineRule="auto"/>
        <w:jc w:val="both"/>
        <w:rPr>
          <w:rFonts w:ascii="Verdana" w:eastAsia="Times New Roman" w:hAnsi="Verdana" w:cs="Arial"/>
          <w:sz w:val="20"/>
          <w:szCs w:val="20"/>
        </w:rPr>
      </w:pPr>
    </w:p>
    <w:p w14:paraId="58B9B36A" w14:textId="77777777" w:rsidR="006F0429" w:rsidRPr="007B6659" w:rsidRDefault="006F0429" w:rsidP="006F0429">
      <w:pPr>
        <w:spacing w:after="0" w:line="276" w:lineRule="auto"/>
        <w:jc w:val="both"/>
        <w:rPr>
          <w:rFonts w:ascii="Verdana" w:eastAsia="Times New Roman" w:hAnsi="Verdana" w:cs="Arial"/>
          <w:sz w:val="20"/>
          <w:szCs w:val="20"/>
        </w:rPr>
      </w:pPr>
    </w:p>
    <w:p w14:paraId="6724D2EE" w14:textId="77777777" w:rsidR="006F0429" w:rsidRPr="007B6659" w:rsidRDefault="006F0429" w:rsidP="006F0429">
      <w:pPr>
        <w:spacing w:after="0" w:line="276" w:lineRule="auto"/>
        <w:jc w:val="center"/>
        <w:rPr>
          <w:rFonts w:ascii="Verdana" w:eastAsia="Times New Roman" w:hAnsi="Verdana" w:cs="Arial"/>
          <w:sz w:val="20"/>
          <w:szCs w:val="20"/>
        </w:rPr>
      </w:pPr>
    </w:p>
    <w:p w14:paraId="0ABCE41C" w14:textId="77777777" w:rsidR="006F0429" w:rsidRPr="007B6659" w:rsidRDefault="006F0429" w:rsidP="006F0429">
      <w:pPr>
        <w:spacing w:after="0" w:line="276" w:lineRule="auto"/>
        <w:jc w:val="center"/>
        <w:rPr>
          <w:rFonts w:ascii="Verdana" w:eastAsia="Times New Roman" w:hAnsi="Verdana" w:cs="Arial"/>
          <w:sz w:val="24"/>
          <w:szCs w:val="20"/>
        </w:rPr>
      </w:pPr>
    </w:p>
    <w:p w14:paraId="0B87AC04" w14:textId="77777777" w:rsidR="006F0429" w:rsidRPr="007B6659" w:rsidRDefault="006F0429" w:rsidP="006F0429">
      <w:pPr>
        <w:spacing w:after="0" w:line="276" w:lineRule="auto"/>
        <w:jc w:val="center"/>
        <w:rPr>
          <w:rFonts w:ascii="Verdana" w:eastAsia="Times New Roman" w:hAnsi="Verdana" w:cs="Arial"/>
          <w:sz w:val="44"/>
          <w:szCs w:val="20"/>
        </w:rPr>
      </w:pPr>
      <w:r w:rsidRPr="007B6659">
        <w:rPr>
          <w:rFonts w:ascii="Verdana" w:hAnsi="Verdana"/>
          <w:sz w:val="44"/>
        </w:rPr>
        <w:t xml:space="preserve">TENDER DOCUMENTS </w:t>
      </w:r>
    </w:p>
    <w:p w14:paraId="6EDEBE83" w14:textId="77777777" w:rsidR="006F0429" w:rsidRPr="007B6659" w:rsidRDefault="006F0429" w:rsidP="006F0429">
      <w:pPr>
        <w:spacing w:after="0" w:line="276" w:lineRule="auto"/>
        <w:jc w:val="center"/>
        <w:rPr>
          <w:rFonts w:ascii="Verdana" w:eastAsia="Times New Roman" w:hAnsi="Verdana" w:cs="Arial"/>
          <w:sz w:val="44"/>
          <w:szCs w:val="20"/>
        </w:rPr>
      </w:pPr>
    </w:p>
    <w:p w14:paraId="723F961B" w14:textId="77777777" w:rsidR="006F0429" w:rsidRPr="007B6659" w:rsidRDefault="006F0429" w:rsidP="006F0429">
      <w:pPr>
        <w:spacing w:after="0" w:line="276" w:lineRule="auto"/>
        <w:jc w:val="center"/>
        <w:rPr>
          <w:rFonts w:ascii="Verdana" w:eastAsia="Times New Roman" w:hAnsi="Verdana" w:cs="Arial"/>
          <w:sz w:val="20"/>
          <w:szCs w:val="20"/>
        </w:rPr>
      </w:pPr>
    </w:p>
    <w:p w14:paraId="0C6E8704" w14:textId="77777777" w:rsidR="006F0429" w:rsidRPr="007B6659" w:rsidRDefault="006F0429" w:rsidP="006F0429">
      <w:pPr>
        <w:spacing w:after="240" w:line="276" w:lineRule="auto"/>
        <w:jc w:val="center"/>
        <w:outlineLvl w:val="0"/>
        <w:rPr>
          <w:rFonts w:ascii="Verdana" w:eastAsia="Times New Roman" w:hAnsi="Verdana" w:cs="Arial"/>
          <w:sz w:val="24"/>
          <w:szCs w:val="20"/>
        </w:rPr>
      </w:pPr>
      <w:r w:rsidRPr="007B6659">
        <w:rPr>
          <w:rFonts w:ascii="Verdana" w:hAnsi="Verdana"/>
          <w:sz w:val="24"/>
        </w:rPr>
        <w:t>Subject of the public contract:</w:t>
      </w:r>
    </w:p>
    <w:p w14:paraId="073E6C03" w14:textId="77777777" w:rsidR="006F0429" w:rsidRPr="007B6659" w:rsidRDefault="006F0429" w:rsidP="008B70D3">
      <w:pPr>
        <w:jc w:val="center"/>
        <w:rPr>
          <w:rFonts w:ascii="Verdana" w:hAnsi="Verdana"/>
          <w:b/>
          <w:sz w:val="24"/>
          <w:szCs w:val="24"/>
        </w:rPr>
      </w:pPr>
      <w:r w:rsidRPr="007B6659">
        <w:rPr>
          <w:rFonts w:ascii="Verdana" w:hAnsi="Verdana"/>
          <w:b/>
          <w:sz w:val="24"/>
          <w:szCs w:val="24"/>
        </w:rPr>
        <w:t>Awarding of a public contract under an open procedure for the implementation of the "</w:t>
      </w:r>
      <w:r w:rsidR="00320122" w:rsidRPr="007B6659">
        <w:rPr>
          <w:rFonts w:ascii="Verdana" w:hAnsi="Verdana"/>
          <w:b/>
          <w:sz w:val="24"/>
          <w:szCs w:val="24"/>
        </w:rPr>
        <w:t>Media buying and PR activities in the media of air carriers flying to Slovenia and other promotional activities in order to accelerate the sale of Slovenia as a flight destination between 2019 and 2021</w:t>
      </w:r>
      <w:r w:rsidRPr="007B6659">
        <w:rPr>
          <w:rFonts w:ascii="Verdana" w:hAnsi="Verdana"/>
          <w:b/>
          <w:sz w:val="24"/>
          <w:szCs w:val="24"/>
        </w:rPr>
        <w:t>"</w:t>
      </w:r>
    </w:p>
    <w:p w14:paraId="00C2747A" w14:textId="77777777" w:rsidR="006F0429" w:rsidRPr="007B6659" w:rsidRDefault="006F0429" w:rsidP="006F0429">
      <w:pPr>
        <w:spacing w:after="0" w:line="276" w:lineRule="auto"/>
        <w:jc w:val="center"/>
        <w:rPr>
          <w:rFonts w:ascii="Verdana" w:eastAsia="Times New Roman" w:hAnsi="Verdana" w:cs="Arial"/>
          <w:b/>
          <w:sz w:val="32"/>
          <w:szCs w:val="20"/>
        </w:rPr>
      </w:pPr>
      <w:r w:rsidRPr="007B6659">
        <w:rPr>
          <w:rFonts w:ascii="Verdana" w:hAnsi="Verdana"/>
          <w:b/>
          <w:sz w:val="32"/>
        </w:rPr>
        <w:t xml:space="preserve"> </w:t>
      </w:r>
    </w:p>
    <w:p w14:paraId="3EFB2770" w14:textId="77777777" w:rsidR="006F0429" w:rsidRPr="007B6659" w:rsidRDefault="006F0429" w:rsidP="006F0429">
      <w:pPr>
        <w:spacing w:after="0" w:line="276" w:lineRule="auto"/>
        <w:jc w:val="center"/>
        <w:rPr>
          <w:rFonts w:ascii="Verdana" w:eastAsia="Times New Roman" w:hAnsi="Verdana" w:cs="Arial"/>
          <w:sz w:val="20"/>
          <w:szCs w:val="20"/>
        </w:rPr>
      </w:pPr>
    </w:p>
    <w:p w14:paraId="4424D997" w14:textId="77777777" w:rsidR="006F0429" w:rsidRPr="007B6659" w:rsidRDefault="006F0429" w:rsidP="006F0429">
      <w:pPr>
        <w:spacing w:after="0" w:line="276" w:lineRule="auto"/>
        <w:jc w:val="both"/>
        <w:rPr>
          <w:rFonts w:ascii="Verdana" w:eastAsia="Times New Roman" w:hAnsi="Verdana" w:cs="Arial"/>
          <w:sz w:val="20"/>
          <w:szCs w:val="20"/>
        </w:rPr>
      </w:pPr>
    </w:p>
    <w:p w14:paraId="54BC5C5B" w14:textId="77777777" w:rsidR="006F0429" w:rsidRPr="007B6659" w:rsidRDefault="006F0429" w:rsidP="006F0429">
      <w:pPr>
        <w:spacing w:after="0" w:line="276" w:lineRule="auto"/>
        <w:jc w:val="both"/>
        <w:rPr>
          <w:rFonts w:ascii="Verdana" w:eastAsia="Times New Roman" w:hAnsi="Verdana" w:cs="Arial"/>
          <w:sz w:val="20"/>
          <w:szCs w:val="20"/>
        </w:rPr>
      </w:pPr>
    </w:p>
    <w:p w14:paraId="592FFB7B" w14:textId="77777777" w:rsidR="006F0429" w:rsidRPr="007B6659" w:rsidRDefault="006F0429" w:rsidP="006F0429">
      <w:pPr>
        <w:spacing w:after="0" w:line="276" w:lineRule="auto"/>
        <w:jc w:val="both"/>
        <w:rPr>
          <w:rFonts w:ascii="Verdana" w:eastAsia="Times New Roman" w:hAnsi="Verdana" w:cs="Arial"/>
          <w:sz w:val="20"/>
          <w:szCs w:val="20"/>
        </w:rPr>
      </w:pPr>
    </w:p>
    <w:p w14:paraId="20CF7128" w14:textId="77777777" w:rsidR="006F0429" w:rsidRPr="007B6659" w:rsidRDefault="006F0429" w:rsidP="006F0429">
      <w:pPr>
        <w:spacing w:after="0" w:line="276" w:lineRule="auto"/>
        <w:jc w:val="center"/>
        <w:rPr>
          <w:rFonts w:ascii="Verdana" w:eastAsia="Times New Roman" w:hAnsi="Verdana" w:cs="Arial"/>
          <w:sz w:val="20"/>
          <w:szCs w:val="20"/>
        </w:rPr>
      </w:pPr>
      <w:r w:rsidRPr="007B6659">
        <w:rPr>
          <w:rFonts w:ascii="Verdana" w:hAnsi="Verdana"/>
          <w:sz w:val="20"/>
        </w:rPr>
        <w:t>Public contract number:</w:t>
      </w:r>
    </w:p>
    <w:p w14:paraId="5134CC58" w14:textId="77777777" w:rsidR="006F0429" w:rsidRPr="007B6659" w:rsidRDefault="008B70D3" w:rsidP="00320122">
      <w:pPr>
        <w:spacing w:after="0" w:line="276" w:lineRule="auto"/>
        <w:ind w:left="2832"/>
        <w:outlineLvl w:val="0"/>
        <w:rPr>
          <w:rFonts w:ascii="Verdana" w:eastAsia="Times New Roman" w:hAnsi="Verdana" w:cs="Arial"/>
          <w:sz w:val="20"/>
          <w:szCs w:val="20"/>
        </w:rPr>
      </w:pPr>
      <w:r w:rsidRPr="007B6659">
        <w:rPr>
          <w:rFonts w:ascii="Verdana" w:hAnsi="Verdana" w:cs="Calibri"/>
          <w:sz w:val="20"/>
          <w:szCs w:val="20"/>
        </w:rPr>
        <w:t xml:space="preserve">  </w:t>
      </w:r>
      <w:r w:rsidR="00320122" w:rsidRPr="007B6659">
        <w:rPr>
          <w:rFonts w:ascii="Verdana" w:hAnsi="Verdana" w:cs="Calibri"/>
          <w:sz w:val="20"/>
          <w:szCs w:val="20"/>
        </w:rPr>
        <w:t xml:space="preserve">JNV-0018/2018-S-POG-STO                  </w:t>
      </w:r>
    </w:p>
    <w:p w14:paraId="71902A60" w14:textId="77777777" w:rsidR="006F0429" w:rsidRPr="007B6659" w:rsidRDefault="006F0429" w:rsidP="006F0429">
      <w:pPr>
        <w:spacing w:after="0" w:line="276" w:lineRule="auto"/>
        <w:outlineLvl w:val="0"/>
        <w:rPr>
          <w:rFonts w:ascii="Verdana" w:eastAsia="Times New Roman" w:hAnsi="Verdana" w:cs="Arial"/>
          <w:sz w:val="20"/>
          <w:szCs w:val="20"/>
        </w:rPr>
      </w:pPr>
    </w:p>
    <w:p w14:paraId="42B69FFB" w14:textId="77777777" w:rsidR="006F0429" w:rsidRPr="007B6659" w:rsidRDefault="006F0429" w:rsidP="006F0429">
      <w:pPr>
        <w:spacing w:after="0" w:line="276" w:lineRule="auto"/>
        <w:outlineLvl w:val="0"/>
        <w:rPr>
          <w:rFonts w:ascii="Verdana" w:eastAsia="Times New Roman" w:hAnsi="Verdana" w:cs="Arial"/>
          <w:sz w:val="20"/>
          <w:szCs w:val="20"/>
        </w:rPr>
      </w:pPr>
    </w:p>
    <w:p w14:paraId="73244ACE" w14:textId="77777777" w:rsidR="006F0429" w:rsidRPr="007B6659" w:rsidRDefault="006F0429" w:rsidP="006F0429">
      <w:pPr>
        <w:spacing w:after="0" w:line="276" w:lineRule="auto"/>
        <w:outlineLvl w:val="0"/>
        <w:rPr>
          <w:rFonts w:ascii="Verdana" w:eastAsia="Times New Roman" w:hAnsi="Verdana" w:cs="Arial"/>
          <w:sz w:val="20"/>
          <w:szCs w:val="20"/>
        </w:rPr>
      </w:pPr>
    </w:p>
    <w:p w14:paraId="5256ACE2" w14:textId="77777777" w:rsidR="006F0429" w:rsidRPr="007B6659" w:rsidRDefault="006F0429" w:rsidP="006F0429">
      <w:pPr>
        <w:spacing w:after="0" w:line="276" w:lineRule="auto"/>
        <w:outlineLvl w:val="0"/>
        <w:rPr>
          <w:rFonts w:ascii="Verdana" w:eastAsia="Times New Roman" w:hAnsi="Verdana" w:cs="Arial"/>
          <w:sz w:val="20"/>
          <w:szCs w:val="20"/>
        </w:rPr>
      </w:pPr>
    </w:p>
    <w:p w14:paraId="6233313E" w14:textId="77777777" w:rsidR="006F0429" w:rsidRPr="007B6659" w:rsidRDefault="006F0429" w:rsidP="006F0429">
      <w:pPr>
        <w:spacing w:after="0" w:line="276" w:lineRule="auto"/>
        <w:outlineLvl w:val="0"/>
        <w:rPr>
          <w:rFonts w:ascii="Verdana" w:eastAsia="Times New Roman" w:hAnsi="Verdana" w:cs="Arial"/>
          <w:sz w:val="20"/>
          <w:szCs w:val="20"/>
        </w:rPr>
      </w:pPr>
    </w:p>
    <w:p w14:paraId="60F4FAE0" w14:textId="77777777" w:rsidR="006F0429" w:rsidRPr="007B6659" w:rsidRDefault="006F0429" w:rsidP="006F0429">
      <w:pPr>
        <w:spacing w:after="0" w:line="276" w:lineRule="auto"/>
        <w:jc w:val="both"/>
        <w:rPr>
          <w:rFonts w:ascii="Verdana" w:eastAsia="Times New Roman" w:hAnsi="Verdana" w:cs="Times New Roman"/>
          <w:b/>
          <w:sz w:val="24"/>
          <w:szCs w:val="20"/>
        </w:rPr>
      </w:pPr>
      <w:r w:rsidRPr="007B6659">
        <w:rPr>
          <w:rFonts w:ascii="Verdana" w:hAnsi="Verdana"/>
          <w:sz w:val="20"/>
        </w:rPr>
        <w:t xml:space="preserve">The public contract under an open procedure was published in the Official Journal of the European Union on ____________, under publication number ______________ and on public procurement portal, www.enarocanje.si, on _______________, under publication number _______________.   </w:t>
      </w:r>
      <w:r w:rsidRPr="007B6659">
        <w:br w:type="page"/>
      </w:r>
      <w:r w:rsidRPr="007B6659">
        <w:rPr>
          <w:rFonts w:ascii="Verdana" w:hAnsi="Verdana"/>
          <w:b/>
          <w:sz w:val="24"/>
        </w:rPr>
        <w:lastRenderedPageBreak/>
        <w:t>INVITATION TO TENDER</w:t>
      </w:r>
    </w:p>
    <w:p w14:paraId="31495E0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6A94001" w14:textId="77777777" w:rsidR="006F0429" w:rsidRPr="007B6659" w:rsidRDefault="006F0429" w:rsidP="006F0429">
      <w:pPr>
        <w:spacing w:after="0" w:line="276" w:lineRule="auto"/>
        <w:jc w:val="both"/>
        <w:rPr>
          <w:rFonts w:ascii="Verdana" w:eastAsia="Times New Roman" w:hAnsi="Verdana" w:cs="Arial"/>
          <w:b/>
          <w:sz w:val="20"/>
          <w:szCs w:val="20"/>
        </w:rPr>
      </w:pPr>
      <w:r w:rsidRPr="007B6659">
        <w:rPr>
          <w:rFonts w:ascii="Verdana" w:hAnsi="Verdana"/>
          <w:sz w:val="20"/>
        </w:rPr>
        <w:t>Pursuant to Article 47 of the Public Procurement Act (Official Gazette of the Republic of Slovenia [</w:t>
      </w:r>
      <w:r w:rsidRPr="007B6659">
        <w:rPr>
          <w:rFonts w:ascii="Verdana" w:hAnsi="Verdana"/>
          <w:i/>
          <w:sz w:val="20"/>
        </w:rPr>
        <w:t>Uradni list RS</w:t>
      </w:r>
      <w:r w:rsidRPr="007B6659">
        <w:rPr>
          <w:rFonts w:ascii="Verdana" w:hAnsi="Verdana"/>
          <w:sz w:val="20"/>
        </w:rPr>
        <w:t xml:space="preserve">], Nos. 91/15 and 14/18; hereinafter: ZJN-3), the Slovenian Tourist Board, Dimičeva ulica 13, 1000 Ljubljana, Slovenia, invites bidders to submit bids in accordance with the tender documents for the implementation of the </w:t>
      </w:r>
      <w:r w:rsidRPr="007B6659">
        <w:rPr>
          <w:rFonts w:ascii="Verdana" w:hAnsi="Verdana"/>
          <w:b/>
          <w:sz w:val="20"/>
        </w:rPr>
        <w:t>"</w:t>
      </w:r>
      <w:r w:rsidR="00320122" w:rsidRPr="007B6659">
        <w:rPr>
          <w:rFonts w:ascii="Verdana" w:hAnsi="Verdana"/>
          <w:b/>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b/>
          <w:sz w:val="20"/>
        </w:rPr>
        <w:t>"</w:t>
      </w:r>
      <w:r w:rsidRPr="007B6659">
        <w:rPr>
          <w:rFonts w:ascii="Verdana" w:hAnsi="Verdana"/>
          <w:sz w:val="20"/>
        </w:rPr>
        <w:t xml:space="preserve"> under an open procedure.</w:t>
      </w:r>
    </w:p>
    <w:p w14:paraId="0609642C"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5640F5A0" w14:textId="431986FC" w:rsidR="00C93B9B" w:rsidRPr="007B6659" w:rsidRDefault="006F0429" w:rsidP="006F0429">
      <w:pPr>
        <w:autoSpaceDE w:val="0"/>
        <w:autoSpaceDN w:val="0"/>
        <w:spacing w:after="0" w:line="276" w:lineRule="auto"/>
        <w:jc w:val="both"/>
        <w:rPr>
          <w:rFonts w:ascii="Verdana" w:hAnsi="Verdana"/>
          <w:color w:val="000000"/>
          <w:sz w:val="20"/>
        </w:rPr>
      </w:pPr>
      <w:r w:rsidRPr="007B6659">
        <w:rPr>
          <w:rFonts w:ascii="Verdana" w:hAnsi="Verdana"/>
          <w:color w:val="000000"/>
          <w:sz w:val="20"/>
        </w:rPr>
        <w:t xml:space="preserve">Bidders must submit their bids through the eJN information system at </w:t>
      </w:r>
      <w:hyperlink r:id="rId8">
        <w:r w:rsidRPr="007B6659">
          <w:rPr>
            <w:rFonts w:ascii="Verdana" w:hAnsi="Verdana"/>
            <w:color w:val="0563C1"/>
            <w:sz w:val="20"/>
            <w:u w:val="single"/>
          </w:rPr>
          <w:t>https://ejn.gov.si/eJN2</w:t>
        </w:r>
      </w:hyperlink>
      <w:r w:rsidRPr="007B6659">
        <w:rPr>
          <w:rFonts w:ascii="Verdana" w:hAnsi="Verdana"/>
          <w:color w:val="000000"/>
          <w:sz w:val="20"/>
        </w:rPr>
        <w:t xml:space="preserve"> in accordance with point 3 of the </w:t>
      </w:r>
      <w:r w:rsidR="00C93B9B" w:rsidRPr="007B6659">
        <w:rPr>
          <w:rFonts w:ascii="Verdana" w:hAnsi="Verdana"/>
          <w:color w:val="000000"/>
          <w:sz w:val="20"/>
        </w:rPr>
        <w:t xml:space="preserve">Instructions for using the e-JN system for use of the functionalities of electronic submission of tenders in the eJN system: TENDERERS </w:t>
      </w:r>
      <w:r w:rsidRPr="007B6659">
        <w:rPr>
          <w:rFonts w:ascii="Verdana" w:hAnsi="Verdana"/>
          <w:color w:val="000000"/>
          <w:sz w:val="20"/>
        </w:rPr>
        <w:t>(hereinafter referred to as: Instructions for the use of eJN), which is published at</w:t>
      </w:r>
    </w:p>
    <w:p w14:paraId="31549E7D" w14:textId="03402A0F" w:rsidR="006F0429" w:rsidRPr="007B6659" w:rsidRDefault="00D2296C" w:rsidP="006F0429">
      <w:pPr>
        <w:autoSpaceDE w:val="0"/>
        <w:autoSpaceDN w:val="0"/>
        <w:spacing w:after="0" w:line="276" w:lineRule="auto"/>
        <w:jc w:val="both"/>
        <w:rPr>
          <w:rFonts w:ascii="Verdana" w:eastAsia="Calibri" w:hAnsi="Verdana" w:cs="Arial"/>
          <w:color w:val="000000"/>
          <w:sz w:val="20"/>
          <w:szCs w:val="20"/>
        </w:rPr>
      </w:pPr>
      <w:hyperlink r:id="rId9" w:history="1">
        <w:r w:rsidR="00C93B9B" w:rsidRPr="007B6659">
          <w:rPr>
            <w:rStyle w:val="Hiperpovezava"/>
            <w:rFonts w:ascii="Verdana" w:hAnsi="Verdana" w:cs="Arial"/>
            <w:sz w:val="20"/>
            <w:szCs w:val="20"/>
          </w:rPr>
          <w:t>https://ejn.gov.si/ponudba/pages/aktualno/vec_informacij_ponudniki.xhtml</w:t>
        </w:r>
      </w:hyperlink>
      <w:r w:rsidR="006F0429" w:rsidRPr="007B6659">
        <w:rPr>
          <w:rFonts w:ascii="Verdana" w:hAnsi="Verdana"/>
          <w:color w:val="000000"/>
          <w:sz w:val="20"/>
        </w:rPr>
        <w:t xml:space="preserve">. </w:t>
      </w:r>
    </w:p>
    <w:p w14:paraId="1650E539"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38767DF2"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Prior to submitting a bid, bidders must register at </w:t>
      </w:r>
      <w:hyperlink r:id="rId10">
        <w:r w:rsidRPr="007B6659">
          <w:rPr>
            <w:rFonts w:ascii="Verdana" w:hAnsi="Verdana"/>
            <w:color w:val="0563C1"/>
            <w:sz w:val="20"/>
            <w:u w:val="single"/>
          </w:rPr>
          <w:t>https://ejn.gov.si/eJN2</w:t>
        </w:r>
      </w:hyperlink>
      <w:r w:rsidRPr="007B6659">
        <w:rPr>
          <w:rFonts w:ascii="Verdana" w:hAnsi="Verdana"/>
          <w:color w:val="000000"/>
          <w:sz w:val="20"/>
        </w:rPr>
        <w:t xml:space="preserve"> in accordance with the Instructions for the use of eJN. If a bidder has already registered in the eJN information system, they should log in to the application at the same address. </w:t>
      </w:r>
    </w:p>
    <w:p w14:paraId="34CA7645"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5628083C"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To submit a bid, one of the following digital certificates issued by a qualified certification authority is required: SIGEN-CA (</w:t>
      </w:r>
      <w:hyperlink r:id="rId11">
        <w:r w:rsidRPr="007B6659">
          <w:rPr>
            <w:rFonts w:ascii="Verdana" w:hAnsi="Verdana"/>
            <w:color w:val="0563C1"/>
            <w:sz w:val="20"/>
            <w:u w:val="single"/>
          </w:rPr>
          <w:t>www.sigen-ca.si</w:t>
        </w:r>
      </w:hyperlink>
      <w:r w:rsidRPr="007B6659">
        <w:rPr>
          <w:rFonts w:ascii="Verdana" w:hAnsi="Verdana"/>
          <w:color w:val="000000"/>
          <w:sz w:val="20"/>
        </w:rPr>
        <w:t>), POŠTA®CA (</w:t>
      </w:r>
      <w:r w:rsidRPr="007B6659">
        <w:rPr>
          <w:rFonts w:ascii="Verdana" w:hAnsi="Verdana"/>
          <w:color w:val="0563C1"/>
          <w:sz w:val="20"/>
          <w:u w:val="single"/>
        </w:rPr>
        <w:t>postarca.posta.si</w:t>
      </w:r>
      <w:r w:rsidRPr="007B6659">
        <w:rPr>
          <w:rFonts w:ascii="Verdana" w:hAnsi="Verdana"/>
          <w:color w:val="000000"/>
          <w:sz w:val="20"/>
        </w:rPr>
        <w:t>), HALCOM-CA (</w:t>
      </w:r>
      <w:hyperlink r:id="rId12">
        <w:r w:rsidRPr="007B6659">
          <w:rPr>
            <w:rFonts w:ascii="Verdana" w:hAnsi="Verdana"/>
            <w:color w:val="0563C1"/>
            <w:sz w:val="20"/>
            <w:u w:val="single"/>
          </w:rPr>
          <w:t>www.halcom.si</w:t>
        </w:r>
      </w:hyperlink>
      <w:r w:rsidRPr="007B6659">
        <w:rPr>
          <w:rFonts w:ascii="Verdana" w:hAnsi="Verdana"/>
          <w:color w:val="000000"/>
          <w:sz w:val="20"/>
        </w:rPr>
        <w:t>), AC NLB (</w:t>
      </w:r>
      <w:hyperlink r:id="rId13">
        <w:r w:rsidRPr="007B6659">
          <w:rPr>
            <w:rFonts w:ascii="Verdana" w:hAnsi="Verdana"/>
            <w:color w:val="0563C1"/>
            <w:sz w:val="20"/>
            <w:u w:val="single"/>
          </w:rPr>
          <w:t>www.nlb.si</w:t>
        </w:r>
      </w:hyperlink>
      <w:r w:rsidRPr="007B6659">
        <w:rPr>
          <w:rFonts w:ascii="Verdana" w:hAnsi="Verdana"/>
          <w:color w:val="000000"/>
          <w:sz w:val="20"/>
        </w:rPr>
        <w:t xml:space="preserve">). </w:t>
      </w:r>
    </w:p>
    <w:p w14:paraId="58D0D776"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p>
    <w:p w14:paraId="5EE6B8C2"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b/>
          <w:color w:val="000000"/>
          <w:sz w:val="20"/>
        </w:rPr>
        <w:t>A bid shall be deemed submitted on time</w:t>
      </w:r>
      <w:r w:rsidRPr="007B6659">
        <w:rPr>
          <w:rFonts w:ascii="Verdana" w:hAnsi="Verdana"/>
          <w:color w:val="000000"/>
          <w:sz w:val="20"/>
        </w:rPr>
        <w:t xml:space="preserve"> if the Contracting Authority receives it through the eJN system at </w:t>
      </w:r>
      <w:hyperlink r:id="rId14">
        <w:r w:rsidRPr="007B6659">
          <w:rPr>
            <w:rFonts w:ascii="Verdana" w:hAnsi="Verdana"/>
            <w:color w:val="0563C1"/>
            <w:sz w:val="20"/>
            <w:u w:val="single"/>
          </w:rPr>
          <w:t>https://ejn.gov.si/eJN2</w:t>
        </w:r>
      </w:hyperlink>
      <w:r w:rsidRPr="007B6659">
        <w:rPr>
          <w:rFonts w:ascii="Verdana" w:hAnsi="Verdana"/>
          <w:color w:val="000000"/>
          <w:sz w:val="20"/>
        </w:rPr>
        <w:t xml:space="preserve"> </w:t>
      </w:r>
      <w:r w:rsidRPr="007B6659">
        <w:rPr>
          <w:rFonts w:ascii="Verdana" w:hAnsi="Verdana"/>
          <w:b/>
          <w:color w:val="000000"/>
          <w:sz w:val="20"/>
        </w:rPr>
        <w:t xml:space="preserve">by no later than </w:t>
      </w:r>
      <w:r w:rsidR="00320122" w:rsidRPr="007B6659">
        <w:rPr>
          <w:rFonts w:ascii="Verdana" w:hAnsi="Verdana"/>
          <w:b/>
          <w:color w:val="000000"/>
          <w:sz w:val="20"/>
        </w:rPr>
        <w:t>20 Februa</w:t>
      </w:r>
      <w:r w:rsidRPr="007B6659">
        <w:rPr>
          <w:rFonts w:ascii="Verdana" w:hAnsi="Verdana"/>
          <w:b/>
          <w:color w:val="000000"/>
          <w:sz w:val="20"/>
        </w:rPr>
        <w:t>ry 2019 at 12.00</w:t>
      </w:r>
      <w:r w:rsidRPr="007B6659">
        <w:rPr>
          <w:rFonts w:ascii="Verdana" w:hAnsi="Verdana"/>
          <w:color w:val="000000"/>
          <w:sz w:val="20"/>
        </w:rPr>
        <w:t>. A bid shall be deemed submitted if it is designated as “ODDANO” (SUBMITTED) in the eJN information system.</w:t>
      </w:r>
    </w:p>
    <w:p w14:paraId="544AE416"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581CF243"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Bidders may withdraw or amend their bids before the bid submission deadline. If a bidder withdraws their bid from the eJN information system, the bid is deemed not submitted, and the Contracting Authority will not see it in the eJN information system. If a bidder amends their bid in the eJN information system, the last submitted bid is open in the eJN information system for the Contracting Authority.</w:t>
      </w:r>
    </w:p>
    <w:p w14:paraId="6986DF1C"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762A2F27"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Bids may not be submitted after the expiry of the bid submission deadline.</w:t>
      </w:r>
    </w:p>
    <w:p w14:paraId="4B5FE048"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382C0066" w14:textId="77777777" w:rsidR="006F0429" w:rsidRPr="007B6659" w:rsidRDefault="009667B4"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b/>
          <w:color w:val="000000"/>
          <w:sz w:val="20"/>
        </w:rPr>
        <w:t>Bids shall be opened on</w:t>
      </w:r>
      <w:r w:rsidR="006F0429" w:rsidRPr="007B6659">
        <w:rPr>
          <w:rFonts w:ascii="Verdana" w:hAnsi="Verdana"/>
          <w:color w:val="000000"/>
          <w:sz w:val="20"/>
        </w:rPr>
        <w:t xml:space="preserve"> </w:t>
      </w:r>
      <w:r w:rsidR="00320122" w:rsidRPr="007B6659">
        <w:rPr>
          <w:rFonts w:ascii="Verdana" w:hAnsi="Verdana"/>
          <w:b/>
          <w:color w:val="000000"/>
          <w:sz w:val="20"/>
        </w:rPr>
        <w:t xml:space="preserve">20 February 2019 at </w:t>
      </w:r>
      <w:r w:rsidR="006F0429" w:rsidRPr="007B6659">
        <w:rPr>
          <w:rFonts w:ascii="Verdana" w:hAnsi="Verdana"/>
          <w:b/>
          <w:color w:val="000000"/>
          <w:sz w:val="20"/>
        </w:rPr>
        <w:t xml:space="preserve">13.00 </w:t>
      </w:r>
      <w:r w:rsidR="006F0429" w:rsidRPr="007B6659">
        <w:rPr>
          <w:rFonts w:ascii="Verdana" w:hAnsi="Verdana"/>
          <w:color w:val="000000"/>
          <w:sz w:val="20"/>
        </w:rPr>
        <w:t xml:space="preserve">at </w:t>
      </w:r>
      <w:hyperlink r:id="rId15">
        <w:r w:rsidR="006F0429" w:rsidRPr="007B6659">
          <w:rPr>
            <w:rFonts w:ascii="Verdana" w:hAnsi="Verdana"/>
            <w:color w:val="0563C1"/>
            <w:sz w:val="20"/>
            <w:u w:val="single"/>
          </w:rPr>
          <w:t>https://ejn.gov.si/eJN2</w:t>
        </w:r>
      </w:hyperlink>
      <w:r w:rsidR="006F0429" w:rsidRPr="007B6659">
        <w:rPr>
          <w:rFonts w:ascii="Verdana" w:hAnsi="Verdana"/>
          <w:color w:val="000000"/>
          <w:sz w:val="20"/>
        </w:rPr>
        <w:t>.</w:t>
      </w:r>
    </w:p>
    <w:p w14:paraId="0B182585" w14:textId="77777777" w:rsidR="006F0429" w:rsidRPr="007B6659" w:rsidRDefault="006F0429" w:rsidP="006F0429">
      <w:pPr>
        <w:autoSpaceDE w:val="0"/>
        <w:autoSpaceDN w:val="0"/>
        <w:spacing w:after="0" w:line="276" w:lineRule="auto"/>
        <w:jc w:val="both"/>
        <w:rPr>
          <w:rFonts w:ascii="Verdana" w:eastAsia="Calibri" w:hAnsi="Verdana" w:cs="Arial"/>
          <w:color w:val="000000"/>
          <w:sz w:val="20"/>
          <w:szCs w:val="20"/>
        </w:rPr>
      </w:pPr>
      <w:r w:rsidRPr="007B6659">
        <w:rPr>
          <w:rFonts w:ascii="Verdana" w:hAnsi="Verdana"/>
          <w:color w:val="000000"/>
          <w:sz w:val="20"/>
        </w:rPr>
        <w:t xml:space="preserve"> </w:t>
      </w:r>
    </w:p>
    <w:p w14:paraId="38641856" w14:textId="6B5A4958"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sz w:val="20"/>
        </w:rPr>
        <w:t xml:space="preserve">The opening shall be carried out in such a way that the eJN information system at </w:t>
      </w:r>
      <w:hyperlink r:id="rId16">
        <w:r w:rsidRPr="007B6659">
          <w:rPr>
            <w:rFonts w:ascii="Verdana" w:hAnsi="Verdana"/>
            <w:color w:val="0563C1"/>
            <w:sz w:val="20"/>
            <w:u w:val="single"/>
          </w:rPr>
          <w:t>https://ejn.gov.si/eJN2</w:t>
        </w:r>
      </w:hyperlink>
      <w:r w:rsidRPr="007B6659">
        <w:rPr>
          <w:rFonts w:ascii="Verdana" w:hAnsi="Verdana"/>
          <w:sz w:val="20"/>
        </w:rPr>
        <w:t xml:space="preserve"> automatically, at the time determined for the public opening of bids, displays the information on bidders, and variants if required or permitted, and facilitates access to a .pdf file uploaded by a bidder in the eJN system under “Predračun” (</w:t>
      </w:r>
      <w:r w:rsidR="00C239DA" w:rsidRPr="007B6659">
        <w:rPr>
          <w:rFonts w:ascii="Verdana" w:hAnsi="Verdana"/>
          <w:sz w:val="20"/>
        </w:rPr>
        <w:t>“</w:t>
      </w:r>
      <w:r w:rsidR="00C239DA" w:rsidRPr="007B6659">
        <w:rPr>
          <w:rFonts w:ascii="Verdana" w:hAnsi="Verdana"/>
          <w:sz w:val="20"/>
          <w:szCs w:val="24"/>
        </w:rPr>
        <w:t>Pro-forma invoice”</w:t>
      </w:r>
      <w:r w:rsidRPr="007B6659">
        <w:rPr>
          <w:rFonts w:ascii="Verdana" w:hAnsi="Verdana"/>
          <w:sz w:val="20"/>
        </w:rPr>
        <w:t xml:space="preserve">). Bidders who have submitted bids shall have access to this information in the eJN information system in the “Zapisnik o odpiranju ponudb” (Minutes of bid opening) section. </w:t>
      </w: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6F0429" w:rsidRPr="007B6659" w14:paraId="1BA0A9B4" w14:textId="77777777" w:rsidTr="005C3231">
        <w:tc>
          <w:tcPr>
            <w:tcW w:w="3261" w:type="dxa"/>
          </w:tcPr>
          <w:p w14:paraId="5B16C92B" w14:textId="77777777" w:rsidR="006F0429" w:rsidRPr="007B6659" w:rsidRDefault="006F0429" w:rsidP="006F0429">
            <w:pPr>
              <w:autoSpaceDE w:val="0"/>
              <w:autoSpaceDN w:val="0"/>
              <w:spacing w:after="0" w:line="276" w:lineRule="auto"/>
              <w:jc w:val="both"/>
              <w:rPr>
                <w:rFonts w:ascii="Verdana" w:eastAsia="Times New Roman" w:hAnsi="Verdana" w:cs="Arial"/>
                <w:sz w:val="20"/>
                <w:szCs w:val="20"/>
              </w:rPr>
            </w:pPr>
          </w:p>
        </w:tc>
        <w:tc>
          <w:tcPr>
            <w:tcW w:w="922" w:type="dxa"/>
          </w:tcPr>
          <w:p w14:paraId="143060A6" w14:textId="77777777" w:rsidR="006F0429" w:rsidRPr="007B6659" w:rsidRDefault="006F0429" w:rsidP="006F0429">
            <w:pPr>
              <w:autoSpaceDE w:val="0"/>
              <w:autoSpaceDN w:val="0"/>
              <w:spacing w:after="0" w:line="276" w:lineRule="auto"/>
              <w:jc w:val="both"/>
              <w:rPr>
                <w:rFonts w:ascii="Verdana" w:eastAsia="Times New Roman" w:hAnsi="Verdana" w:cs="Arial"/>
                <w:sz w:val="20"/>
                <w:szCs w:val="20"/>
              </w:rPr>
            </w:pPr>
          </w:p>
        </w:tc>
        <w:tc>
          <w:tcPr>
            <w:tcW w:w="5072" w:type="dxa"/>
            <w:hideMark/>
          </w:tcPr>
          <w:p w14:paraId="1EF8749B" w14:textId="77777777" w:rsidR="006F0429" w:rsidRPr="007B6659" w:rsidRDefault="006F0429" w:rsidP="006F0429">
            <w:pPr>
              <w:autoSpaceDE w:val="0"/>
              <w:autoSpaceDN w:val="0"/>
              <w:spacing w:after="0" w:line="276" w:lineRule="auto"/>
              <w:jc w:val="center"/>
              <w:rPr>
                <w:rFonts w:ascii="Verdana" w:eastAsia="Times New Roman" w:hAnsi="Verdana" w:cs="Times New Roman"/>
                <w:sz w:val="20"/>
                <w:szCs w:val="20"/>
              </w:rPr>
            </w:pPr>
            <w:r w:rsidRPr="007B6659">
              <w:rPr>
                <w:rFonts w:ascii="Verdana" w:hAnsi="Verdana"/>
                <w:sz w:val="20"/>
              </w:rPr>
              <w:t>Mag. Maja Pak, Director</w:t>
            </w:r>
          </w:p>
          <w:p w14:paraId="3C9E2FE8" w14:textId="77777777" w:rsidR="006F0429" w:rsidRPr="007B6659" w:rsidRDefault="006F0429" w:rsidP="006F0429">
            <w:pPr>
              <w:autoSpaceDE w:val="0"/>
              <w:autoSpaceDN w:val="0"/>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tc>
      </w:tr>
    </w:tbl>
    <w:p w14:paraId="7D9B30BC"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45A98E0A"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14BAE549"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60FAD837" w14:textId="77777777" w:rsidR="006F0429" w:rsidRPr="007B6659" w:rsidRDefault="006F0429" w:rsidP="006F0429">
      <w:pPr>
        <w:spacing w:after="0" w:line="276" w:lineRule="auto"/>
        <w:jc w:val="both"/>
        <w:rPr>
          <w:rFonts w:ascii="Verdana" w:eastAsia="Times New Roman" w:hAnsi="Verdana" w:cs="Times New Roman"/>
          <w:b/>
          <w:i/>
          <w:sz w:val="18"/>
          <w:szCs w:val="20"/>
        </w:rPr>
      </w:pPr>
    </w:p>
    <w:p w14:paraId="1245A6C0" w14:textId="77777777" w:rsidR="006F0429" w:rsidRPr="007B6659" w:rsidRDefault="006F0429" w:rsidP="006F0429">
      <w:pPr>
        <w:spacing w:after="0" w:line="276" w:lineRule="auto"/>
        <w:jc w:val="both"/>
        <w:rPr>
          <w:rFonts w:ascii="Verdana" w:eastAsia="Times New Roman" w:hAnsi="Verdana" w:cs="Times New Roman"/>
          <w:sz w:val="18"/>
          <w:szCs w:val="18"/>
        </w:rPr>
      </w:pPr>
    </w:p>
    <w:p w14:paraId="151AD56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179154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D32F8BF" w14:textId="64E77081" w:rsidR="006F0429" w:rsidRPr="007B6659" w:rsidRDefault="006F0429" w:rsidP="006F0429">
      <w:pPr>
        <w:spacing w:after="0" w:line="276" w:lineRule="auto"/>
        <w:rPr>
          <w:rFonts w:ascii="Verdana" w:eastAsia="Times New Roman" w:hAnsi="Verdana" w:cs="Times New Roman"/>
          <w:noProof/>
          <w:sz w:val="20"/>
          <w:szCs w:val="20"/>
        </w:rPr>
      </w:pPr>
    </w:p>
    <w:p w14:paraId="077DA60F" w14:textId="77777777" w:rsidR="006F0429" w:rsidRPr="007B6659" w:rsidRDefault="006F0429" w:rsidP="006F0429">
      <w:pPr>
        <w:spacing w:after="0" w:line="276" w:lineRule="auto"/>
        <w:jc w:val="center"/>
        <w:rPr>
          <w:rFonts w:ascii="Arial" w:eastAsia="Times New Roman" w:hAnsi="Arial" w:cs="Times New Roman"/>
          <w:noProof/>
          <w:sz w:val="20"/>
          <w:szCs w:val="20"/>
        </w:rPr>
      </w:pPr>
    </w:p>
    <w:p w14:paraId="7A584BC9" w14:textId="77777777" w:rsidR="006F0429" w:rsidRPr="007B6659" w:rsidRDefault="006F0429" w:rsidP="006F0429">
      <w:pPr>
        <w:spacing w:after="0" w:line="276" w:lineRule="auto"/>
        <w:jc w:val="center"/>
        <w:rPr>
          <w:rFonts w:ascii="Arial" w:eastAsia="Times New Roman" w:hAnsi="Arial" w:cs="Times New Roman"/>
          <w:noProof/>
          <w:sz w:val="20"/>
          <w:szCs w:val="20"/>
        </w:rPr>
      </w:pPr>
    </w:p>
    <w:p w14:paraId="28606305"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065E6AD4" wp14:editId="6F34F7B7">
            <wp:extent cx="2787015" cy="804545"/>
            <wp:effectExtent l="0" t="0" r="0" b="0"/>
            <wp:docPr id="4"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14C37A2E"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2A32F581" w14:textId="77777777" w:rsidR="006F0429" w:rsidRPr="007B6659" w:rsidRDefault="006F0429" w:rsidP="006F0429">
      <w:pPr>
        <w:spacing w:after="0" w:line="276" w:lineRule="auto"/>
        <w:jc w:val="center"/>
        <w:rPr>
          <w:rFonts w:ascii="Verdana" w:eastAsia="Times New Roman" w:hAnsi="Verdana" w:cs="Times New Roman"/>
          <w:sz w:val="52"/>
          <w:szCs w:val="48"/>
        </w:rPr>
      </w:pPr>
      <w:r w:rsidRPr="007B6659">
        <w:rPr>
          <w:rFonts w:ascii="Verdana" w:hAnsi="Verdana"/>
          <w:sz w:val="52"/>
        </w:rPr>
        <w:t>CHAPTER 1</w:t>
      </w:r>
    </w:p>
    <w:p w14:paraId="00011196" w14:textId="77777777" w:rsidR="006F0429" w:rsidRPr="007B6659" w:rsidRDefault="006F0429" w:rsidP="006F0429">
      <w:pPr>
        <w:spacing w:after="0" w:line="276" w:lineRule="auto"/>
        <w:jc w:val="center"/>
        <w:rPr>
          <w:rFonts w:ascii="Verdana" w:eastAsia="Times New Roman" w:hAnsi="Verdana" w:cs="Times New Roman"/>
          <w:b/>
          <w:sz w:val="52"/>
          <w:szCs w:val="48"/>
        </w:rPr>
      </w:pPr>
    </w:p>
    <w:p w14:paraId="440C520D" w14:textId="77777777" w:rsidR="006F0429" w:rsidRPr="007B6659" w:rsidRDefault="006F0429" w:rsidP="006F0429">
      <w:pPr>
        <w:spacing w:after="0" w:line="276" w:lineRule="auto"/>
        <w:jc w:val="center"/>
        <w:rPr>
          <w:rFonts w:ascii="Verdana" w:eastAsia="Times New Roman" w:hAnsi="Verdana" w:cs="Times New Roman"/>
          <w:b/>
          <w:sz w:val="52"/>
          <w:szCs w:val="48"/>
        </w:rPr>
      </w:pPr>
    </w:p>
    <w:p w14:paraId="27B49D29" w14:textId="77777777" w:rsidR="006F0429" w:rsidRPr="007B6659" w:rsidRDefault="006F0429" w:rsidP="006F0429">
      <w:pPr>
        <w:spacing w:after="0" w:line="276" w:lineRule="auto"/>
        <w:jc w:val="center"/>
        <w:rPr>
          <w:rFonts w:ascii="Verdana" w:eastAsia="Times New Roman" w:hAnsi="Verdana" w:cs="Times New Roman"/>
          <w:b/>
          <w:sz w:val="52"/>
          <w:szCs w:val="48"/>
        </w:rPr>
      </w:pPr>
    </w:p>
    <w:p w14:paraId="56FDE677" w14:textId="77777777" w:rsidR="006F0429" w:rsidRPr="007B6659" w:rsidRDefault="006F0429" w:rsidP="006F0429">
      <w:pPr>
        <w:spacing w:after="0" w:line="276" w:lineRule="auto"/>
        <w:jc w:val="center"/>
        <w:rPr>
          <w:rFonts w:ascii="Verdana" w:eastAsia="Times New Roman" w:hAnsi="Verdana" w:cs="Times New Roman"/>
          <w:b/>
          <w:color w:val="78A22F"/>
          <w:sz w:val="52"/>
          <w:szCs w:val="48"/>
        </w:rPr>
      </w:pPr>
      <w:r w:rsidRPr="007B6659">
        <w:rPr>
          <w:rFonts w:ascii="Verdana" w:hAnsi="Verdana"/>
          <w:b/>
          <w:color w:val="78A22F"/>
          <w:sz w:val="52"/>
        </w:rPr>
        <w:t xml:space="preserve">GENERAL PROVISIONS </w:t>
      </w:r>
    </w:p>
    <w:p w14:paraId="657F4263" w14:textId="77777777" w:rsidR="006F0429" w:rsidRPr="007B6659" w:rsidRDefault="006F0429" w:rsidP="006F0429">
      <w:pPr>
        <w:spacing w:after="0" w:line="276" w:lineRule="auto"/>
        <w:jc w:val="center"/>
        <w:rPr>
          <w:rFonts w:ascii="Verdana" w:eastAsia="Times New Roman" w:hAnsi="Verdana" w:cs="Times New Roman"/>
          <w:b/>
          <w:color w:val="78A22F"/>
          <w:sz w:val="52"/>
          <w:szCs w:val="48"/>
        </w:rPr>
      </w:pPr>
      <w:r w:rsidRPr="007B6659">
        <w:rPr>
          <w:rFonts w:ascii="Verdana" w:hAnsi="Verdana"/>
          <w:b/>
          <w:color w:val="78A22F"/>
          <w:sz w:val="52"/>
        </w:rPr>
        <w:t>OF THE PUBLIC CONTRACT</w:t>
      </w:r>
    </w:p>
    <w:p w14:paraId="5E22C407"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76C7283E" w14:textId="77777777" w:rsidR="006F0429" w:rsidRPr="007B6659" w:rsidRDefault="006F0429" w:rsidP="006F0429">
      <w:pPr>
        <w:spacing w:after="0" w:line="276" w:lineRule="auto"/>
        <w:rPr>
          <w:rFonts w:ascii="Verdana" w:eastAsia="Times New Roman" w:hAnsi="Verdana" w:cs="Calibri"/>
          <w:bCs/>
          <w:iCs/>
          <w:sz w:val="52"/>
          <w:szCs w:val="24"/>
        </w:rPr>
      </w:pPr>
      <w:r w:rsidRPr="007B6659">
        <w:br w:type="page"/>
      </w:r>
    </w:p>
    <w:p w14:paraId="515FBB59" w14:textId="77777777" w:rsidR="006F0429" w:rsidRPr="007B6659" w:rsidRDefault="006F0429" w:rsidP="006F0429">
      <w:pPr>
        <w:spacing w:before="120" w:after="0" w:line="276" w:lineRule="auto"/>
        <w:rPr>
          <w:rFonts w:ascii="Verdana" w:eastAsia="Times New Roman" w:hAnsi="Verdana" w:cs="Calibri"/>
          <w:b/>
          <w:bCs/>
          <w:iCs/>
          <w:sz w:val="36"/>
          <w:szCs w:val="24"/>
        </w:rPr>
      </w:pPr>
      <w:bookmarkStart w:id="2" w:name="_Toc499642868"/>
      <w:bookmarkStart w:id="3" w:name="_Toc511265436"/>
      <w:bookmarkStart w:id="4" w:name="_Toc514379415"/>
      <w:r w:rsidRPr="007B6659">
        <w:rPr>
          <w:rFonts w:ascii="Verdana" w:hAnsi="Verdana"/>
          <w:b/>
          <w:sz w:val="36"/>
        </w:rPr>
        <w:lastRenderedPageBreak/>
        <w:t>1. GENERAL PROVISIONS OF THE PUBLIC CONTRACT</w:t>
      </w:r>
      <w:bookmarkEnd w:id="2"/>
      <w:bookmarkEnd w:id="3"/>
      <w:bookmarkEnd w:id="4"/>
      <w:r w:rsidRPr="007B6659">
        <w:rPr>
          <w:rFonts w:ascii="Verdana" w:hAnsi="Verdana"/>
          <w:b/>
          <w:sz w:val="36"/>
        </w:rPr>
        <w:t xml:space="preserve"> </w:t>
      </w:r>
    </w:p>
    <w:p w14:paraId="60A323A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D9C24E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A4053DD"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5" w:name="_Toc511265437"/>
      <w:bookmarkStart w:id="6" w:name="_Toc514379416"/>
      <w:r w:rsidRPr="007B6659">
        <w:rPr>
          <w:rFonts w:ascii="Verdana" w:hAnsi="Verdana"/>
          <w:b/>
          <w:sz w:val="24"/>
        </w:rPr>
        <w:t>1.1 Public contract implementation method</w:t>
      </w:r>
      <w:bookmarkEnd w:id="5"/>
      <w:bookmarkEnd w:id="6"/>
    </w:p>
    <w:p w14:paraId="30DE03B4" w14:textId="77777777" w:rsidR="006F0429" w:rsidRPr="007B6659" w:rsidRDefault="006F0429" w:rsidP="006F0429">
      <w:pPr>
        <w:tabs>
          <w:tab w:val="left" w:pos="6825"/>
        </w:tabs>
        <w:spacing w:after="0" w:line="276" w:lineRule="auto"/>
        <w:jc w:val="both"/>
        <w:outlineLvl w:val="0"/>
        <w:rPr>
          <w:rFonts w:ascii="Verdana" w:eastAsia="Times New Roman" w:hAnsi="Verdana" w:cs="Times New Roman"/>
          <w:sz w:val="20"/>
          <w:szCs w:val="20"/>
        </w:rPr>
      </w:pPr>
    </w:p>
    <w:p w14:paraId="5040CFA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Contracting Authority shall award the public contract, "</w:t>
      </w:r>
      <w:r w:rsidR="00320122" w:rsidRPr="007B6659">
        <w:rPr>
          <w:rFonts w:ascii="Verdana" w:hAnsi="Verdana"/>
          <w:b/>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in its entirety. </w:t>
      </w:r>
    </w:p>
    <w:p w14:paraId="616A3904" w14:textId="77777777" w:rsidR="006F0429" w:rsidRPr="007B6659" w:rsidRDefault="006F0429" w:rsidP="006F0429">
      <w:pPr>
        <w:spacing w:after="0" w:line="276" w:lineRule="auto"/>
        <w:jc w:val="both"/>
        <w:rPr>
          <w:rFonts w:ascii="Verdana" w:eastAsia="Times New Roman" w:hAnsi="Verdana" w:cs="Arial"/>
          <w:sz w:val="20"/>
          <w:szCs w:val="20"/>
        </w:rPr>
      </w:pPr>
    </w:p>
    <w:p w14:paraId="431A2D03"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b/>
          <w:sz w:val="20"/>
        </w:rPr>
        <w:t xml:space="preserve"> </w:t>
      </w:r>
    </w:p>
    <w:p w14:paraId="5E3DAEC5"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7" w:name="_Toc511265438"/>
      <w:bookmarkStart w:id="8" w:name="_Toc514379417"/>
      <w:r w:rsidRPr="007B6659">
        <w:rPr>
          <w:rFonts w:ascii="Verdana" w:hAnsi="Verdana"/>
          <w:b/>
          <w:sz w:val="24"/>
        </w:rPr>
        <w:t>1.2 Cooperation</w:t>
      </w:r>
      <w:bookmarkEnd w:id="7"/>
      <w:bookmarkEnd w:id="8"/>
    </w:p>
    <w:p w14:paraId="7F669DD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EC359D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All interested economic operators may submit a bid based on the published call to tender; bidders must be registered to perform the activity that is the subject of the public contract and they must hold all of the prescribed licences to implement this public contract.</w:t>
      </w:r>
    </w:p>
    <w:p w14:paraId="475A614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151AD6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An economic operator may participate in more than one bid, either independently or as a partner in a joint bid or as a subcontractor.</w:t>
      </w:r>
    </w:p>
    <w:p w14:paraId="65769B3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22C7EFF"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9" w:name="_Toc511265440"/>
      <w:bookmarkStart w:id="10" w:name="_Toc514379419"/>
      <w:r w:rsidRPr="007B6659">
        <w:rPr>
          <w:rFonts w:ascii="Verdana" w:hAnsi="Verdana"/>
          <w:b/>
          <w:sz w:val="24"/>
        </w:rPr>
        <w:t>1.3 Relationship betwee</w:t>
      </w:r>
      <w:r w:rsidR="00A3244C" w:rsidRPr="007B6659">
        <w:rPr>
          <w:rFonts w:ascii="Verdana" w:hAnsi="Verdana"/>
          <w:b/>
          <w:sz w:val="24"/>
        </w:rPr>
        <w:t xml:space="preserve">n the Contracting Authority and </w:t>
      </w:r>
      <w:r w:rsidRPr="007B6659">
        <w:rPr>
          <w:rFonts w:ascii="Verdana" w:hAnsi="Verdana"/>
          <w:b/>
          <w:sz w:val="24"/>
        </w:rPr>
        <w:t>bidders</w:t>
      </w:r>
      <w:bookmarkEnd w:id="9"/>
      <w:bookmarkEnd w:id="10"/>
    </w:p>
    <w:p w14:paraId="5010A81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A0D880C" w14:textId="77777777" w:rsidR="006F0429" w:rsidRPr="007B6659" w:rsidRDefault="006F0429" w:rsidP="006F0429">
      <w:pPr>
        <w:spacing w:after="0" w:line="276" w:lineRule="auto"/>
        <w:jc w:val="both"/>
        <w:rPr>
          <w:rFonts w:ascii="Calibri" w:eastAsia="Calibri" w:hAnsi="Calibri" w:cs="Times New Roman"/>
        </w:rPr>
      </w:pPr>
      <w:r w:rsidRPr="007B6659">
        <w:rPr>
          <w:rFonts w:ascii="Verdana" w:hAnsi="Verdana"/>
          <w:sz w:val="20"/>
        </w:rPr>
        <w:t>Bidders may not be indirectly or directly associated with any person or persons who drew up tender documents.</w:t>
      </w:r>
    </w:p>
    <w:p w14:paraId="6428FA57"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p w14:paraId="1318CE7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1" w:name="_Toc511265441"/>
      <w:bookmarkStart w:id="12" w:name="_Toc514379420"/>
      <w:r w:rsidRPr="007B6659">
        <w:rPr>
          <w:rFonts w:ascii="Verdana" w:hAnsi="Verdana"/>
          <w:b/>
          <w:sz w:val="24"/>
        </w:rPr>
        <w:t>1.4 Language</w:t>
      </w:r>
      <w:bookmarkEnd w:id="11"/>
      <w:bookmarkEnd w:id="12"/>
    </w:p>
    <w:p w14:paraId="39B5BC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C1C54D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shall publish tender documents for the public contract in Slovenian and English on the public procurement portal </w:t>
      </w:r>
      <w:hyperlink r:id="rId18">
        <w:r w:rsidRPr="007B6659">
          <w:rPr>
            <w:rFonts w:ascii="Verdana" w:hAnsi="Verdana"/>
            <w:color w:val="0563C1"/>
            <w:sz w:val="20"/>
            <w:u w:val="single"/>
          </w:rPr>
          <w:t>www.enarocanje.si</w:t>
        </w:r>
      </w:hyperlink>
      <w:r w:rsidRPr="007B6659">
        <w:rPr>
          <w:rFonts w:ascii="Verdana" w:hAnsi="Verdana"/>
          <w:sz w:val="20"/>
        </w:rPr>
        <w:t>. Tender documents in English do not differ in terms of content from tender documents in Slovenian. In the event of a lack of clarity, the text in Slovenian shall take precedence with regard to interpreting the provisions of tender documents.</w:t>
      </w:r>
    </w:p>
    <w:p w14:paraId="35F07A8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59A4C0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Bidders may submit bids in Slovenian or English.</w:t>
      </w:r>
      <w:r w:rsidRPr="007B6659">
        <w:rPr>
          <w:rFonts w:ascii="Verdana" w:hAnsi="Verdana"/>
          <w:sz w:val="20"/>
        </w:rPr>
        <w:t xml:space="preserve"> </w:t>
      </w:r>
    </w:p>
    <w:p w14:paraId="6B62F24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DF613F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agreement or the framework agreement on the implementation of this public contract shall be signed in Slovenian and, if necessary, in English. In the event of a lack of clarity, the text in Slovenian shall take precedence with regard to the interpretation of contractual provisions.</w:t>
      </w:r>
    </w:p>
    <w:p w14:paraId="7468DA2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585C17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5BCE2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8011CA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DB585D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59DDD3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43D230A"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3" w:name="_Toc511265443"/>
      <w:bookmarkStart w:id="14" w:name="_Toc514379422"/>
      <w:r w:rsidRPr="007B6659">
        <w:rPr>
          <w:rFonts w:ascii="Verdana" w:hAnsi="Verdana"/>
          <w:b/>
          <w:sz w:val="24"/>
        </w:rPr>
        <w:lastRenderedPageBreak/>
        <w:t>1.5 Joint bid</w:t>
      </w:r>
      <w:bookmarkEnd w:id="13"/>
      <w:bookmarkEnd w:id="14"/>
    </w:p>
    <w:p w14:paraId="3875DAC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C55C05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A group of economic operators, including temporary associations, may submit a joint bid.</w:t>
      </w:r>
      <w:r w:rsidRPr="007B6659">
        <w:rPr>
          <w:rFonts w:ascii="Verdana" w:hAnsi="Verdana"/>
          <w:sz w:val="20"/>
        </w:rPr>
        <w:t xml:space="preserve"> </w:t>
      </w:r>
    </w:p>
    <w:p w14:paraId="20C13D4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0587495" w14:textId="77777777" w:rsidR="006F0429" w:rsidRPr="007B6659" w:rsidRDefault="006F0429" w:rsidP="006F0429">
      <w:pPr>
        <w:spacing w:after="0" w:line="276" w:lineRule="auto"/>
        <w:jc w:val="both"/>
        <w:rPr>
          <w:rFonts w:ascii="Arial" w:eastAsia="Times New Roman" w:hAnsi="Arial" w:cs="Times New Roman"/>
        </w:rPr>
      </w:pPr>
      <w:r w:rsidRPr="007B6659">
        <w:rPr>
          <w:rFonts w:ascii="Verdana" w:hAnsi="Verdana"/>
          <w:sz w:val="20"/>
        </w:rPr>
        <w:t>If the bid of a group of economic operators is selected, the Contracting Authority shall request that this group submit a legal document referring to the joint execution of the public contract prior to signing the agreement on the execution of the public contract. The legal document on the joint execution of the public contract shall define in detail the tasks and responsibilities of the individual contractors for the implementation of the entire public contract. Notwithstanding the above, they shall be jointly and severally liable to the Contracting Authority. Legal entities must name the persons responsible for implementing this public contract.</w:t>
      </w:r>
      <w:r w:rsidRPr="007B6659">
        <w:rPr>
          <w:rFonts w:ascii="Arial" w:hAnsi="Arial"/>
        </w:rPr>
        <w:t xml:space="preserve"> </w:t>
      </w:r>
    </w:p>
    <w:p w14:paraId="4C7D3CEA" w14:textId="77777777" w:rsidR="006F0429" w:rsidRPr="007B6659" w:rsidRDefault="006F0429" w:rsidP="006F0429">
      <w:pPr>
        <w:spacing w:after="0" w:line="276" w:lineRule="auto"/>
        <w:jc w:val="both"/>
        <w:rPr>
          <w:rFonts w:ascii="Arial" w:eastAsia="Times New Roman" w:hAnsi="Arial" w:cs="Times New Roman"/>
        </w:rPr>
      </w:pPr>
    </w:p>
    <w:p w14:paraId="7B96AD1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legal act on the joint performance of the public contract must define in detail the tasks and responsibilities of individual contractors for the implementation of this public contract, i.e. the following at a minimum: </w:t>
      </w:r>
    </w:p>
    <w:p w14:paraId="5E7BC551"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appointment of the lead partner for the implementation of the public contract; </w:t>
      </w:r>
    </w:p>
    <w:p w14:paraId="4D4D8C77"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power of attorney to the lead partner and the responsible person of the lead partner for the conclusion and signing of the agreement with the Contracting Authority; </w:t>
      </w:r>
    </w:p>
    <w:p w14:paraId="33129B7B"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scope of services that an individual bidder is to provide and their responsibilities; </w:t>
      </w:r>
    </w:p>
    <w:p w14:paraId="6BE386E3"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statement that all the bidders in a joint bid are familiar with the instructions for bidders and the terms of reference, as well as the criteria for awarding the public contract, and that they agree to these in their entirety; </w:t>
      </w:r>
    </w:p>
    <w:p w14:paraId="12BA9E11"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statement that all bidders are familiar with the terms of payment stipulated in the tender documents, and </w:t>
      </w:r>
    </w:p>
    <w:p w14:paraId="1C4E9F5C" w14:textId="77777777" w:rsidR="006F0429" w:rsidRPr="007B6659" w:rsidRDefault="006F0429" w:rsidP="006F0429">
      <w:pPr>
        <w:numPr>
          <w:ilvl w:val="0"/>
          <w:numId w:val="8"/>
        </w:numPr>
        <w:spacing w:after="0" w:line="276" w:lineRule="auto"/>
        <w:jc w:val="both"/>
        <w:rPr>
          <w:rFonts w:ascii="Verdana" w:eastAsia="Times New Roman" w:hAnsi="Verdana" w:cs="Times New Roman"/>
          <w:sz w:val="20"/>
          <w:szCs w:val="20"/>
        </w:rPr>
      </w:pPr>
      <w:r w:rsidRPr="007B6659">
        <w:rPr>
          <w:rFonts w:ascii="Verdana" w:hAnsi="Verdana"/>
          <w:sz w:val="20"/>
        </w:rPr>
        <w:t xml:space="preserve">acknowledgement that they shall be jointly and severally liable to the Contracting Authority. </w:t>
      </w:r>
    </w:p>
    <w:p w14:paraId="0F44543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B5F292E" w14:textId="3CB0D355"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aforementioned legal act on a joint bid shall be valid for the entire period in which such a consortium implements the public contract. </w:t>
      </w:r>
    </w:p>
    <w:p w14:paraId="1CBB9ED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4C9120A"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5" w:name="_Toc511265444"/>
      <w:bookmarkStart w:id="16" w:name="_Toc514379423"/>
      <w:r w:rsidRPr="007B6659">
        <w:rPr>
          <w:rFonts w:ascii="Verdana" w:hAnsi="Verdana"/>
          <w:b/>
          <w:sz w:val="24"/>
        </w:rPr>
        <w:t>1.6 Subcontractors</w:t>
      </w:r>
      <w:bookmarkEnd w:id="15"/>
      <w:bookmarkEnd w:id="16"/>
    </w:p>
    <w:p w14:paraId="10C6007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70CD895" w14:textId="77777777" w:rsidR="006F0429" w:rsidRPr="007B6659" w:rsidRDefault="006F0429" w:rsidP="006F0429">
      <w:pPr>
        <w:spacing w:after="0" w:line="276" w:lineRule="auto"/>
        <w:jc w:val="both"/>
        <w:rPr>
          <w:rFonts w:ascii="Verdana" w:eastAsia="Times New Roman" w:hAnsi="Verdana" w:cs="Arial"/>
          <w:b/>
          <w:color w:val="000000"/>
          <w:sz w:val="20"/>
          <w:szCs w:val="20"/>
        </w:rPr>
      </w:pPr>
      <w:r w:rsidRPr="007B6659">
        <w:rPr>
          <w:rFonts w:ascii="Verdana" w:hAnsi="Verdana"/>
          <w:b/>
          <w:color w:val="000000"/>
          <w:sz w:val="20"/>
        </w:rPr>
        <w:t>A bidder may implement the public contract in question entirely on their own or with subcontractors.</w:t>
      </w:r>
    </w:p>
    <w:p w14:paraId="62DD8F9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8D9736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the public contract is implemented in cooperation with subcontractors, the bid must:</w:t>
      </w:r>
    </w:p>
    <w:p w14:paraId="792E4748" w14:textId="77777777" w:rsidR="006F0429" w:rsidRPr="007B6659" w:rsidRDefault="006F0429" w:rsidP="006F0429">
      <w:pPr>
        <w:numPr>
          <w:ilvl w:val="0"/>
          <w:numId w:val="13"/>
        </w:numPr>
        <w:spacing w:after="0" w:line="276" w:lineRule="auto"/>
        <w:ind w:hanging="294"/>
        <w:jc w:val="both"/>
        <w:rPr>
          <w:rFonts w:ascii="Verdana" w:eastAsia="Times New Roman" w:hAnsi="Verdana" w:cs="Times New Roman"/>
          <w:sz w:val="20"/>
          <w:szCs w:val="20"/>
        </w:rPr>
      </w:pPr>
      <w:r w:rsidRPr="007B6659">
        <w:rPr>
          <w:rFonts w:ascii="Verdana" w:hAnsi="Verdana"/>
          <w:sz w:val="20"/>
        </w:rPr>
        <w:t>list all subcontractors and all parts of the public contract that they intend to subcontract;</w:t>
      </w:r>
    </w:p>
    <w:p w14:paraId="7F718CD0" w14:textId="77777777" w:rsidR="006F0429" w:rsidRPr="007B6659" w:rsidRDefault="006F0429" w:rsidP="006F0429">
      <w:pPr>
        <w:numPr>
          <w:ilvl w:val="0"/>
          <w:numId w:val="13"/>
        </w:numPr>
        <w:spacing w:after="0" w:line="276" w:lineRule="auto"/>
        <w:ind w:hanging="294"/>
        <w:jc w:val="both"/>
        <w:rPr>
          <w:rFonts w:ascii="Verdana" w:eastAsia="Times New Roman" w:hAnsi="Verdana" w:cs="Times New Roman"/>
          <w:sz w:val="20"/>
          <w:szCs w:val="20"/>
        </w:rPr>
      </w:pPr>
      <w:r w:rsidRPr="007B6659">
        <w:rPr>
          <w:rFonts w:ascii="Verdana" w:hAnsi="Verdana"/>
          <w:sz w:val="20"/>
        </w:rPr>
        <w:t xml:space="preserve">contact information of the proposed subcontractors and their legal representatives; and </w:t>
      </w:r>
    </w:p>
    <w:p w14:paraId="42340AE9" w14:textId="77777777" w:rsidR="006F0429" w:rsidRPr="007B6659" w:rsidRDefault="006F0429" w:rsidP="006F0429">
      <w:pPr>
        <w:numPr>
          <w:ilvl w:val="0"/>
          <w:numId w:val="13"/>
        </w:numPr>
        <w:spacing w:after="0" w:line="276" w:lineRule="auto"/>
        <w:ind w:hanging="294"/>
        <w:jc w:val="both"/>
        <w:rPr>
          <w:rFonts w:ascii="Verdana" w:eastAsia="Times New Roman" w:hAnsi="Verdana" w:cs="Times New Roman"/>
          <w:sz w:val="20"/>
          <w:szCs w:val="20"/>
        </w:rPr>
      </w:pPr>
      <w:r w:rsidRPr="007B6659">
        <w:rPr>
          <w:rFonts w:ascii="Verdana" w:hAnsi="Verdana"/>
          <w:sz w:val="20"/>
        </w:rPr>
        <w:t>enclose a subcontractor's requirement for direct payment if requested by a subcontractor.</w:t>
      </w:r>
    </w:p>
    <w:p w14:paraId="6193768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136990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This information must be submitted by the bidder on appropriate forms within this documentation.</w:t>
      </w:r>
    </w:p>
    <w:p w14:paraId="569A14D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01E277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lastRenderedPageBreak/>
        <w:t xml:space="preserve">The main Contractor shall inform the Contracting Authority during the implementation of the public contract of any potential changes in the information referred to in the preceding </w:t>
      </w:r>
      <w:r w:rsidR="00A3244C" w:rsidRPr="007B6659">
        <w:rPr>
          <w:rFonts w:ascii="Verdana" w:hAnsi="Verdana"/>
          <w:sz w:val="20"/>
        </w:rPr>
        <w:t>paragraph and</w:t>
      </w:r>
      <w:r w:rsidRPr="007B6659">
        <w:rPr>
          <w:rFonts w:ascii="Verdana" w:hAnsi="Verdana"/>
          <w:sz w:val="20"/>
        </w:rPr>
        <w:t xml:space="preserve"> submit information about new subcontractors that they plan to additionally include in the performance of such services no later than within five (5) days of the change. If new subcontractors are included, the main Contractor shall also, in addition to the notification, send the data and documents referred to in indents two and three of the preceding paragraph.</w:t>
      </w:r>
    </w:p>
    <w:p w14:paraId="4FDDC6C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A1F3D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the subcontractor requires direct payment, it shall be deemed that the subcontractor finds the direct payment mandatory, and this obligation shall be binding on the Contracting Authority and the main Contractor.</w:t>
      </w:r>
    </w:p>
    <w:p w14:paraId="6B937B5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3F0124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direct payment to the subcontractor is not obligatory, the Contracting Authority shall request that the main Contractor send them – at the latest within 60 days of the payment of the final invoice or an interim certificate – a written statement and the subcontractor's written statement, stating that the subcontractor has received payment for services performed or the supply of goods.</w:t>
      </w:r>
    </w:p>
    <w:p w14:paraId="7BF9D48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A5B3BB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obligations referred to in this point shall also apply to the subcontractors of the subcontractors of the main Contractor or any further subcontractors in the chain of subcontractors, whereby the provisions herein shall apply </w:t>
      </w:r>
      <w:r w:rsidRPr="007B6659">
        <w:rPr>
          <w:rFonts w:ascii="Verdana" w:hAnsi="Verdana"/>
          <w:i/>
          <w:sz w:val="20"/>
        </w:rPr>
        <w:t>mutatis mutandis.</w:t>
      </w:r>
    </w:p>
    <w:p w14:paraId="590F0BA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p w14:paraId="313E477B"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7" w:name="_Toc511265445"/>
      <w:bookmarkStart w:id="18" w:name="_Toc514379424"/>
      <w:r w:rsidRPr="007B6659">
        <w:rPr>
          <w:rFonts w:ascii="Verdana" w:hAnsi="Verdana"/>
          <w:b/>
          <w:sz w:val="24"/>
        </w:rPr>
        <w:t>1.7 The use of the capacities of other entities</w:t>
      </w:r>
      <w:bookmarkEnd w:id="17"/>
      <w:bookmarkEnd w:id="18"/>
    </w:p>
    <w:p w14:paraId="3D48F64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31DBFC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With regard to the conditions concerning the economic and financial situation and technical and expert ability, a bidder may, if necessary, use the capacities of other entities when implementing a public contract, regardless of the legal relationship between the bidder and such entities. With regard to the education and professional training of the provider of services and of the managerial employees of a company, and with regard to the conditions related to suitable professional experience, a bidder may use the capacities of other entities only if such entities provide the services for which such capacities are required. If a bidder wishes to use the capacities of other entities, the bidder shall prove to the Contracting Authority that the necessary resources will be available – for example, by submitting assurances of these entities issued for this purpose. </w:t>
      </w:r>
    </w:p>
    <w:p w14:paraId="17537DB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90B1E2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In the event that the entities the capacities of which an economic operator intends to use fail to meet the conditions for cooperation and there are grounds to exclude them, the Contracting Authority shall require that the bidder replace the entity that fails to meet the cooperation criteria. </w:t>
      </w:r>
    </w:p>
    <w:p w14:paraId="3A900F3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3A3829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a bidder uses the capacities of other entities with regard to the conditions related to the economic and financial situation, the Contracting Authority shall require that the bidder and the entities in question share joint responsibility for performing the public contract. Under equal conditions, a group of economic operators may use the capacities of the entities participating in this group or of other entities. </w:t>
      </w:r>
    </w:p>
    <w:p w14:paraId="72D6F3F6" w14:textId="017C799F"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19" w:name="_Toc511265446"/>
      <w:bookmarkStart w:id="20" w:name="_Toc514379425"/>
    </w:p>
    <w:p w14:paraId="1F526C6E" w14:textId="6E77B5D5" w:rsidR="00D36EA3" w:rsidRDefault="00D36EA3" w:rsidP="006F0429">
      <w:pPr>
        <w:spacing w:after="0" w:line="240" w:lineRule="auto"/>
        <w:ind w:left="480" w:right="567" w:hanging="480"/>
        <w:rPr>
          <w:rFonts w:ascii="Verdana" w:eastAsia="Times New Roman" w:hAnsi="Verdana" w:cs="Arial"/>
          <w:b/>
          <w:sz w:val="24"/>
          <w:szCs w:val="24"/>
        </w:rPr>
      </w:pPr>
    </w:p>
    <w:p w14:paraId="01879EF3" w14:textId="77777777" w:rsidR="005C1658" w:rsidRPr="007B6659" w:rsidRDefault="005C1658" w:rsidP="006F0429">
      <w:pPr>
        <w:spacing w:after="0" w:line="240" w:lineRule="auto"/>
        <w:ind w:left="480" w:right="567" w:hanging="480"/>
        <w:rPr>
          <w:rFonts w:ascii="Verdana" w:eastAsia="Times New Roman" w:hAnsi="Verdana" w:cs="Arial"/>
          <w:b/>
          <w:sz w:val="24"/>
          <w:szCs w:val="24"/>
        </w:rPr>
      </w:pPr>
    </w:p>
    <w:p w14:paraId="3B5A1B47"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r w:rsidRPr="007B6659">
        <w:rPr>
          <w:rFonts w:ascii="Verdana" w:hAnsi="Verdana"/>
          <w:b/>
          <w:sz w:val="24"/>
        </w:rPr>
        <w:lastRenderedPageBreak/>
        <w:t>1.8 Foreign bidders</w:t>
      </w:r>
      <w:bookmarkEnd w:id="19"/>
      <w:bookmarkEnd w:id="20"/>
    </w:p>
    <w:p w14:paraId="0AD556D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570A2F0"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 xml:space="preserve">Bidders who do not have head offices in the Republic of Slovenia must meet identical conditions as bidders with head offices in the Republic of Slovenia. </w:t>
      </w:r>
    </w:p>
    <w:p w14:paraId="3D27933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246E65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the country in which a bidder has its head office does not issue the documents designated in the tender documents as supporting documents proving the (non)existence of grounds for exclusion or if they fail to include all examples of grounds for exclusion, a bidder may submit a sworn declaration. If such a declaration is not required in the country where the bidder has its head office, the bidder may provide a statement from a designated person to be submitted to the competent judicial or administrative authority, a public notary, or competent professional or trade organisation in the country of origin of this person or in the country where the bidder has its head office.</w:t>
      </w:r>
    </w:p>
    <w:p w14:paraId="64FF772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78A6A42"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1" w:name="_Toc511265448"/>
      <w:bookmarkStart w:id="22" w:name="_Toc514379427"/>
      <w:r w:rsidRPr="007B6659">
        <w:rPr>
          <w:rFonts w:ascii="Verdana" w:hAnsi="Verdana"/>
          <w:b/>
          <w:sz w:val="24"/>
        </w:rPr>
        <w:t>1.9 Variant bids</w:t>
      </w:r>
      <w:bookmarkEnd w:id="21"/>
      <w:bookmarkEnd w:id="22"/>
    </w:p>
    <w:p w14:paraId="541B3912"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p w14:paraId="3369523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The Contracting Authority shall not take into consideration variant bids.</w:t>
      </w:r>
      <w:r w:rsidRPr="007B6659">
        <w:rPr>
          <w:rFonts w:ascii="Verdana" w:hAnsi="Verdana"/>
          <w:sz w:val="20"/>
        </w:rPr>
        <w:t xml:space="preserve"> </w:t>
      </w:r>
    </w:p>
    <w:p w14:paraId="6A84BAC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0FF907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Bidders may submit only one bid. A bidder that submits more than one bid shall be excluded from the procedure.</w:t>
      </w:r>
    </w:p>
    <w:p w14:paraId="3A8DFFE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49F9137" w14:textId="77777777" w:rsidR="006F0429" w:rsidRPr="007B6659" w:rsidRDefault="006F0429" w:rsidP="006F0429">
      <w:pPr>
        <w:spacing w:after="0" w:line="240" w:lineRule="auto"/>
        <w:rPr>
          <w:rFonts w:ascii="Arial" w:eastAsia="Times New Roman" w:hAnsi="Arial" w:cs="Times New Roman"/>
          <w:sz w:val="20"/>
          <w:szCs w:val="20"/>
        </w:rPr>
      </w:pPr>
      <w:bookmarkStart w:id="23" w:name="_Toc511265449"/>
      <w:bookmarkStart w:id="24" w:name="_Toc514379428"/>
      <w:r w:rsidRPr="007B6659">
        <w:rPr>
          <w:rFonts w:ascii="Verdana" w:hAnsi="Verdana"/>
          <w:b/>
          <w:sz w:val="24"/>
        </w:rPr>
        <w:t>1.10 Clarifications, modifications and amen</w:t>
      </w:r>
      <w:r w:rsidR="009667B4" w:rsidRPr="007B6659">
        <w:rPr>
          <w:rFonts w:ascii="Verdana" w:hAnsi="Verdana"/>
          <w:b/>
          <w:sz w:val="24"/>
        </w:rPr>
        <w:t xml:space="preserve">dments of documents regarding </w:t>
      </w:r>
      <w:r w:rsidRPr="007B6659">
        <w:rPr>
          <w:rFonts w:ascii="Verdana" w:hAnsi="Verdana"/>
          <w:b/>
          <w:sz w:val="24"/>
        </w:rPr>
        <w:t>the award of the public contract</w:t>
      </w:r>
      <w:bookmarkEnd w:id="23"/>
      <w:bookmarkEnd w:id="24"/>
    </w:p>
    <w:p w14:paraId="2892E9B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1BBE69" w14:textId="60740095"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Bidders may submit questions relating to tender documents and other elements of the public contract exclusively to the public procurement portal (</w:t>
      </w:r>
      <w:hyperlink r:id="rId19">
        <w:r w:rsidRPr="007B6659">
          <w:rPr>
            <w:rFonts w:ascii="Verdana" w:hAnsi="Verdana"/>
            <w:color w:val="0563C1"/>
            <w:sz w:val="20"/>
            <w:u w:val="single"/>
          </w:rPr>
          <w:t>www.enarocanje.si</w:t>
        </w:r>
      </w:hyperlink>
      <w:r w:rsidRPr="007B6659">
        <w:rPr>
          <w:rFonts w:ascii="Verdana" w:hAnsi="Verdana"/>
          <w:sz w:val="20"/>
        </w:rPr>
        <w:t xml:space="preserve">). </w:t>
      </w:r>
      <w:r w:rsidRPr="007B6659">
        <w:rPr>
          <w:rFonts w:ascii="Verdana" w:hAnsi="Verdana"/>
          <w:b/>
          <w:sz w:val="20"/>
        </w:rPr>
        <w:t xml:space="preserve">The final deadline for submitting questions relating to the tender is </w:t>
      </w:r>
      <w:r w:rsidR="00D15EE8" w:rsidRPr="007B6659">
        <w:rPr>
          <w:rFonts w:ascii="Verdana" w:hAnsi="Verdana"/>
          <w:b/>
          <w:sz w:val="20"/>
        </w:rPr>
        <w:t xml:space="preserve">7 </w:t>
      </w:r>
      <w:r w:rsidR="0023607E" w:rsidRPr="007B6659">
        <w:rPr>
          <w:rFonts w:ascii="Verdana" w:hAnsi="Verdana"/>
          <w:b/>
          <w:sz w:val="20"/>
        </w:rPr>
        <w:t xml:space="preserve">February 2019 </w:t>
      </w:r>
      <w:r w:rsidRPr="007B6659">
        <w:rPr>
          <w:rFonts w:ascii="Verdana" w:hAnsi="Verdana"/>
          <w:b/>
          <w:sz w:val="20"/>
        </w:rPr>
        <w:t>by 12.00.</w:t>
      </w:r>
      <w:r w:rsidRPr="007B6659">
        <w:rPr>
          <w:rFonts w:ascii="Verdana" w:hAnsi="Verdana"/>
          <w:sz w:val="20"/>
        </w:rPr>
        <w:t xml:space="preserve"> </w:t>
      </w:r>
    </w:p>
    <w:p w14:paraId="6E6481D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0D5B15B" w14:textId="7CE3935A"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 xml:space="preserve">Through the public procurement portal, the Contracting Authority shall provide explanations in relation to questions no later than </w:t>
      </w:r>
      <w:r w:rsidR="00C93B9B" w:rsidRPr="007B6659">
        <w:rPr>
          <w:rFonts w:ascii="Verdana" w:hAnsi="Verdana"/>
          <w:b/>
          <w:sz w:val="20"/>
        </w:rPr>
        <w:t xml:space="preserve">13 </w:t>
      </w:r>
      <w:r w:rsidR="0023607E" w:rsidRPr="007B6659">
        <w:rPr>
          <w:rFonts w:ascii="Verdana" w:hAnsi="Verdana"/>
          <w:b/>
          <w:sz w:val="20"/>
        </w:rPr>
        <w:t>Febru</w:t>
      </w:r>
      <w:r w:rsidRPr="007B6659">
        <w:rPr>
          <w:rFonts w:ascii="Verdana" w:hAnsi="Verdana"/>
          <w:b/>
          <w:sz w:val="20"/>
        </w:rPr>
        <w:t>ary 2019,</w:t>
      </w:r>
      <w:r w:rsidRPr="007B6659">
        <w:rPr>
          <w:rFonts w:ascii="Verdana" w:hAnsi="Verdana"/>
          <w:sz w:val="20"/>
        </w:rPr>
        <w:t xml:space="preserve"> provided that questions are sent in time. The Contracting Authority shall not respond to late requests.</w:t>
      </w:r>
    </w:p>
    <w:p w14:paraId="4101B5F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9AEB0A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b/>
          <w:sz w:val="20"/>
        </w:rPr>
        <w:t xml:space="preserve">The Contracting Authority shall reserve the right to modify or amend the tender documents. </w:t>
      </w:r>
      <w:r w:rsidRPr="007B6659">
        <w:rPr>
          <w:rFonts w:ascii="Verdana" w:hAnsi="Verdana"/>
          <w:sz w:val="20"/>
        </w:rPr>
        <w:t>If the Contracting Authority modifies or amends tender documents within the period for submitting bids, this shall be published on the public procurement portal.</w:t>
      </w:r>
    </w:p>
    <w:p w14:paraId="3DBAD98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7A8C530" w14:textId="6E771FC1"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Information submitted by the Contracting Authority to bidders on or through the public procurement portal shall be considered as modifications, amendments, or explanations of tender documents if it is evident that the content of this information modifies or amends the documents, or if an explanation eliminates ambiguity with regard to a statement in the documents.</w:t>
      </w:r>
    </w:p>
    <w:p w14:paraId="30A1ABB7" w14:textId="38167D1F" w:rsidR="006F0429" w:rsidRPr="007B6659" w:rsidRDefault="006F0429" w:rsidP="006F0429">
      <w:pPr>
        <w:spacing w:after="0" w:line="276" w:lineRule="auto"/>
        <w:jc w:val="both"/>
        <w:rPr>
          <w:rFonts w:ascii="Verdana" w:eastAsia="Times New Roman" w:hAnsi="Verdana" w:cs="Times New Roman"/>
          <w:sz w:val="20"/>
          <w:szCs w:val="20"/>
        </w:rPr>
      </w:pPr>
    </w:p>
    <w:p w14:paraId="51CAE657" w14:textId="6FF3721E" w:rsidR="00D36EA3" w:rsidRPr="007B6659" w:rsidRDefault="00D36EA3" w:rsidP="006F0429">
      <w:pPr>
        <w:spacing w:after="0" w:line="276" w:lineRule="auto"/>
        <w:jc w:val="both"/>
        <w:rPr>
          <w:rFonts w:ascii="Verdana" w:eastAsia="Times New Roman" w:hAnsi="Verdana" w:cs="Times New Roman"/>
          <w:sz w:val="20"/>
          <w:szCs w:val="20"/>
        </w:rPr>
      </w:pPr>
    </w:p>
    <w:p w14:paraId="696DD2EB" w14:textId="39E6C6FB" w:rsidR="00D36EA3" w:rsidRPr="007B6659" w:rsidRDefault="00D36EA3" w:rsidP="006F0429">
      <w:pPr>
        <w:spacing w:after="0" w:line="276" w:lineRule="auto"/>
        <w:jc w:val="both"/>
        <w:rPr>
          <w:rFonts w:ascii="Verdana" w:eastAsia="Times New Roman" w:hAnsi="Verdana" w:cs="Times New Roman"/>
          <w:sz w:val="20"/>
          <w:szCs w:val="20"/>
        </w:rPr>
      </w:pPr>
    </w:p>
    <w:p w14:paraId="656C5DE7" w14:textId="77777777" w:rsidR="00D36EA3" w:rsidRPr="007B6659" w:rsidRDefault="00D36EA3" w:rsidP="006F0429">
      <w:pPr>
        <w:spacing w:after="0" w:line="276" w:lineRule="auto"/>
        <w:jc w:val="both"/>
        <w:rPr>
          <w:rFonts w:ascii="Verdana" w:eastAsia="Times New Roman" w:hAnsi="Verdana" w:cs="Times New Roman"/>
          <w:sz w:val="20"/>
          <w:szCs w:val="20"/>
        </w:rPr>
      </w:pPr>
    </w:p>
    <w:p w14:paraId="454546D3"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5" w:name="_Toc511265450"/>
      <w:bookmarkStart w:id="26" w:name="_Toc514379429"/>
      <w:r w:rsidRPr="007B6659">
        <w:rPr>
          <w:rFonts w:ascii="Verdana" w:hAnsi="Verdana"/>
          <w:b/>
          <w:sz w:val="24"/>
        </w:rPr>
        <w:lastRenderedPageBreak/>
        <w:t>1.11 Permissible amendments to, clarificatio</w:t>
      </w:r>
      <w:r w:rsidR="005C3231" w:rsidRPr="007B6659">
        <w:rPr>
          <w:rFonts w:ascii="Verdana" w:hAnsi="Verdana"/>
          <w:b/>
          <w:sz w:val="24"/>
        </w:rPr>
        <w:t xml:space="preserve">ns and </w:t>
      </w:r>
      <w:r w:rsidR="009667B4" w:rsidRPr="007B6659">
        <w:rPr>
          <w:rFonts w:ascii="Verdana" w:hAnsi="Verdana"/>
          <w:b/>
          <w:sz w:val="24"/>
        </w:rPr>
        <w:t xml:space="preserve">corrections of, a bid, </w:t>
      </w:r>
      <w:r w:rsidRPr="007B6659">
        <w:rPr>
          <w:rFonts w:ascii="Verdana" w:hAnsi="Verdana"/>
          <w:b/>
          <w:sz w:val="24"/>
        </w:rPr>
        <w:t>calculation errors</w:t>
      </w:r>
      <w:bookmarkEnd w:id="25"/>
      <w:bookmarkEnd w:id="26"/>
      <w:r w:rsidRPr="007B6659">
        <w:rPr>
          <w:rFonts w:ascii="Verdana" w:hAnsi="Verdana"/>
          <w:b/>
          <w:sz w:val="24"/>
        </w:rPr>
        <w:t xml:space="preserve"> </w:t>
      </w:r>
    </w:p>
    <w:p w14:paraId="0DBAE11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55A4AC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information or documentation submitted by bidders is found to be incomplete or incorrect, and if individual documents are missing, bidders may, within a deadline defined by the Contracting Authority, submit the missing documents or amend them, modify them, or clarify particular information or documents. </w:t>
      </w:r>
    </w:p>
    <w:p w14:paraId="03F2C3A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3499D7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submission of a missing document or an amendment, correction, or clarification of information or documents may only refer to the elements of the bid, the existence of which may be objectively verified prior to the expiry of the deadline set for the submission of bids.</w:t>
      </w:r>
    </w:p>
    <w:p w14:paraId="0A2A9B0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F890E6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If a bidder fails to submit a missing document or to amend, correct, or clarify particular information or documents, the Contracting Authority shall exclude that bidder.</w:t>
      </w:r>
    </w:p>
    <w:p w14:paraId="67F9DF6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7FD554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Bidders may not amend or modify the following:</w:t>
      </w:r>
    </w:p>
    <w:p w14:paraId="4CBD6839" w14:textId="77777777" w:rsidR="006F0429" w:rsidRPr="007B6659" w:rsidRDefault="006F0429" w:rsidP="006F0429">
      <w:pPr>
        <w:numPr>
          <w:ilvl w:val="0"/>
          <w:numId w:val="7"/>
        </w:numPr>
        <w:spacing w:after="0" w:line="276" w:lineRule="auto"/>
        <w:jc w:val="both"/>
        <w:rPr>
          <w:rFonts w:ascii="Verdana" w:eastAsia="Times New Roman" w:hAnsi="Verdana" w:cs="Times New Roman"/>
          <w:sz w:val="20"/>
          <w:szCs w:val="20"/>
        </w:rPr>
      </w:pPr>
      <w:r w:rsidRPr="007B6659">
        <w:rPr>
          <w:rFonts w:ascii="Verdana" w:hAnsi="Verdana"/>
          <w:sz w:val="20"/>
        </w:rPr>
        <w:t>price per unit excluding VAT, item price excluding VAT, total bid value excluding VAT, unless the total value changes, within the scope of the criteria, in accordance with paragraph seven of Article 89 of the ZJN-3 and the bid;</w:t>
      </w:r>
    </w:p>
    <w:p w14:paraId="19542E0C" w14:textId="77777777" w:rsidR="006F0429" w:rsidRPr="007B6659" w:rsidRDefault="006F0429" w:rsidP="006F0429">
      <w:pPr>
        <w:numPr>
          <w:ilvl w:val="0"/>
          <w:numId w:val="7"/>
        </w:numPr>
        <w:spacing w:after="0" w:line="276" w:lineRule="auto"/>
        <w:jc w:val="both"/>
        <w:rPr>
          <w:rFonts w:ascii="Verdana" w:eastAsia="Times New Roman" w:hAnsi="Verdana" w:cs="Times New Roman"/>
          <w:sz w:val="20"/>
          <w:szCs w:val="20"/>
        </w:rPr>
      </w:pPr>
      <w:r w:rsidRPr="007B6659">
        <w:rPr>
          <w:rFonts w:ascii="Verdana" w:hAnsi="Verdana"/>
          <w:sz w:val="20"/>
        </w:rPr>
        <w:t>the part of the bid relating to technical specifications of the subject of the public contract;</w:t>
      </w:r>
    </w:p>
    <w:p w14:paraId="4D7745F2" w14:textId="77777777" w:rsidR="006F0429" w:rsidRPr="007B6659" w:rsidRDefault="006F0429" w:rsidP="006F0429">
      <w:pPr>
        <w:numPr>
          <w:ilvl w:val="0"/>
          <w:numId w:val="7"/>
        </w:numPr>
        <w:spacing w:after="0" w:line="276" w:lineRule="auto"/>
        <w:jc w:val="both"/>
        <w:rPr>
          <w:rFonts w:ascii="Verdana" w:eastAsia="Times New Roman" w:hAnsi="Verdana" w:cs="Times New Roman"/>
          <w:sz w:val="20"/>
          <w:szCs w:val="20"/>
        </w:rPr>
      </w:pPr>
      <w:r w:rsidRPr="007B6659">
        <w:rPr>
          <w:rFonts w:ascii="Verdana" w:hAnsi="Verdana"/>
          <w:sz w:val="20"/>
        </w:rPr>
        <w:t>the elements of the bid that result in, or could result in, a different ranking of the bid with respect to the other bids received by the Contracting Authority in the public contract procedure.</w:t>
      </w:r>
    </w:p>
    <w:p w14:paraId="73C3289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0F9BE6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Notwithstanding the preceding paragraph, only the Contracting Authority may, with the written consent of the bidder, correct manifest calculation errors discovered upon the review and assessment of bids. In doing so, the quantity and price per unit shall not be changed.</w:t>
      </w:r>
    </w:p>
    <w:p w14:paraId="2809D46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C253CB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In the event that negotiations are carried out, the Contracting Authority shall determine any calculation errors in the last submitted bid.</w:t>
      </w:r>
    </w:p>
    <w:p w14:paraId="5B98250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6D08B5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7" w:name="_Toc511265451"/>
      <w:bookmarkStart w:id="28" w:name="_Toc514379430"/>
      <w:r w:rsidRPr="007B6659">
        <w:rPr>
          <w:rFonts w:ascii="Verdana" w:hAnsi="Verdana"/>
          <w:b/>
          <w:sz w:val="24"/>
        </w:rPr>
        <w:t>1.12 Bid permissibility</w:t>
      </w:r>
      <w:bookmarkEnd w:id="27"/>
      <w:bookmarkEnd w:id="28"/>
    </w:p>
    <w:p w14:paraId="397EDC6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2DB2E9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 permissible bid is a bid submitted by a bidder for which there are no grounds for exclusion and which complies with the conditions required for participation, whose bid meets the needs and requirements of the Contracting Authority set out in the technical specifications and in the documents relating to the award of the public contract, which has arrived in a timely manner, regarding which no illegal negotiations or corruption have been determined, and which was not estimated by the Contracting Authority as being unusually low and the price of which does not exceed the allocated resources of the Contracting Authority. </w:t>
      </w:r>
    </w:p>
    <w:p w14:paraId="3D98484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18AB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Contracting Authority reserves the right to verify the authenticity of all data. If the Contracting Authority is unable to verify the data, such data shall not be taken into account.</w:t>
      </w:r>
    </w:p>
    <w:p w14:paraId="4B8478B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17239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29" w:name="_Toc511265452"/>
      <w:bookmarkStart w:id="30" w:name="_Toc514379431"/>
      <w:r w:rsidRPr="007B6659">
        <w:rPr>
          <w:rFonts w:ascii="Verdana" w:hAnsi="Verdana"/>
          <w:b/>
          <w:sz w:val="24"/>
        </w:rPr>
        <w:lastRenderedPageBreak/>
        <w:t>1.13 Bid costs</w:t>
      </w:r>
      <w:bookmarkEnd w:id="29"/>
      <w:bookmarkEnd w:id="30"/>
    </w:p>
    <w:p w14:paraId="76BD83B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F73DDB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bidder shall bear all costs related to the preparation and submission of the bid. The Contracting Authority shall in no event be held responsible for any damage that might be incurred due to such costs, regardless of the course of the procedures related to the public contract and the final selection of bidder.</w:t>
      </w:r>
    </w:p>
    <w:p w14:paraId="15772C72" w14:textId="77777777" w:rsidR="001A7CEF" w:rsidRPr="007B6659" w:rsidRDefault="001A7CEF" w:rsidP="006F0429">
      <w:pPr>
        <w:spacing w:after="0" w:line="276" w:lineRule="auto"/>
        <w:jc w:val="both"/>
        <w:rPr>
          <w:rFonts w:ascii="Verdana" w:eastAsia="Times New Roman" w:hAnsi="Verdana" w:cs="Times New Roman"/>
          <w:sz w:val="20"/>
          <w:szCs w:val="20"/>
        </w:rPr>
      </w:pPr>
    </w:p>
    <w:p w14:paraId="37481DF6" w14:textId="77777777" w:rsidR="006F0429" w:rsidRPr="007B6659" w:rsidRDefault="006F0429" w:rsidP="00D36EA3">
      <w:pPr>
        <w:spacing w:after="0" w:line="240" w:lineRule="auto"/>
        <w:ind w:right="567"/>
        <w:rPr>
          <w:rFonts w:ascii="Verdana" w:eastAsia="Times New Roman" w:hAnsi="Verdana" w:cs="Arial"/>
          <w:b/>
          <w:sz w:val="24"/>
          <w:szCs w:val="24"/>
        </w:rPr>
      </w:pPr>
      <w:bookmarkStart w:id="31" w:name="_Toc511265453"/>
      <w:bookmarkStart w:id="32" w:name="_Toc514379432"/>
      <w:r w:rsidRPr="007B6659">
        <w:rPr>
          <w:rFonts w:ascii="Verdana" w:hAnsi="Verdana"/>
          <w:b/>
          <w:sz w:val="24"/>
        </w:rPr>
        <w:t>1.14 Providing misleading data</w:t>
      </w:r>
      <w:bookmarkEnd w:id="31"/>
      <w:bookmarkEnd w:id="32"/>
    </w:p>
    <w:p w14:paraId="64B22D8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28A432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shall submit a proposal to the National Review Commission to initiate offence proceedings: </w:t>
      </w:r>
    </w:p>
    <w:p w14:paraId="2D3E18B7" w14:textId="77777777" w:rsidR="006F0429" w:rsidRPr="007B6659" w:rsidRDefault="006F0429" w:rsidP="006F0429">
      <w:pPr>
        <w:numPr>
          <w:ilvl w:val="0"/>
          <w:numId w:val="9"/>
        </w:numPr>
        <w:spacing w:after="0" w:line="276" w:lineRule="auto"/>
        <w:jc w:val="both"/>
        <w:rPr>
          <w:rFonts w:ascii="Verdana" w:eastAsia="Times New Roman" w:hAnsi="Verdana" w:cs="Times New Roman"/>
          <w:sz w:val="20"/>
          <w:szCs w:val="20"/>
        </w:rPr>
      </w:pPr>
      <w:r w:rsidRPr="007B6659">
        <w:rPr>
          <w:rFonts w:ascii="Verdana" w:hAnsi="Verdana"/>
          <w:sz w:val="20"/>
        </w:rPr>
        <w:t xml:space="preserve">if the Contracting Authority finds justified grounds to suspect that the bidder submitted a false statement in the public contract procedure, or a counterfeit or modified document, claiming it to be a genuine document pursuant to paragraph eleven of Article 89 of the ZJN-3, </w:t>
      </w:r>
    </w:p>
    <w:p w14:paraId="4246E226" w14:textId="77777777" w:rsidR="006F0429" w:rsidRPr="007B6659" w:rsidRDefault="006F0429" w:rsidP="006F0429">
      <w:pPr>
        <w:numPr>
          <w:ilvl w:val="0"/>
          <w:numId w:val="9"/>
        </w:numPr>
        <w:spacing w:after="0" w:line="276" w:lineRule="auto"/>
        <w:jc w:val="both"/>
        <w:rPr>
          <w:rFonts w:ascii="Verdana" w:eastAsia="Times New Roman" w:hAnsi="Verdana" w:cs="Times New Roman"/>
          <w:sz w:val="20"/>
          <w:szCs w:val="20"/>
        </w:rPr>
      </w:pPr>
      <w:r w:rsidRPr="007B6659">
        <w:rPr>
          <w:rFonts w:ascii="Verdana" w:hAnsi="Verdana"/>
          <w:sz w:val="20"/>
        </w:rPr>
        <w:t xml:space="preserve">if the main Contractor fails to act in accordance with Article 94 of the ZJN-3. </w:t>
      </w:r>
    </w:p>
    <w:p w14:paraId="345E921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B173E5E"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33" w:name="_Toc511265454"/>
      <w:bookmarkStart w:id="34" w:name="_Toc514379433"/>
      <w:r w:rsidRPr="007B6659">
        <w:rPr>
          <w:rFonts w:ascii="Verdana" w:hAnsi="Verdana"/>
          <w:b/>
          <w:sz w:val="24"/>
        </w:rPr>
        <w:t>1.15 Payment terms</w:t>
      </w:r>
      <w:bookmarkEnd w:id="33"/>
      <w:bookmarkEnd w:id="34"/>
      <w:r w:rsidRPr="007B6659">
        <w:rPr>
          <w:rFonts w:ascii="Verdana" w:hAnsi="Verdana"/>
          <w:b/>
          <w:sz w:val="24"/>
        </w:rPr>
        <w:t xml:space="preserve">  </w:t>
      </w:r>
    </w:p>
    <w:p w14:paraId="35C076F6"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33A09AE7" w14:textId="77777777" w:rsidR="006F0429" w:rsidRPr="007B6659" w:rsidRDefault="006F0429" w:rsidP="006F0429">
      <w:pPr>
        <w:spacing w:after="0" w:line="288" w:lineRule="auto"/>
        <w:jc w:val="both"/>
        <w:rPr>
          <w:rFonts w:ascii="Verdana" w:eastAsia="Times New Roman" w:hAnsi="Verdana" w:cs="Times New Roman"/>
          <w:sz w:val="20"/>
          <w:szCs w:val="20"/>
        </w:rPr>
      </w:pPr>
      <w:bookmarkStart w:id="35" w:name="_Hlk531862559"/>
      <w:r w:rsidRPr="007B6659">
        <w:rPr>
          <w:rFonts w:ascii="Verdana" w:hAnsi="Verdana"/>
          <w:sz w:val="20"/>
        </w:rPr>
        <w:t>The Contracting Authority shall pay for the services in two instalments. The deadline for payment shall be 30 days from the receipt of a correctly issued invoice. The basis for issuing the invoice is the report on implemented services approved</w:t>
      </w:r>
      <w:r w:rsidR="009667B4" w:rsidRPr="007B6659">
        <w:rPr>
          <w:rFonts w:ascii="Verdana" w:hAnsi="Verdana"/>
          <w:sz w:val="20"/>
        </w:rPr>
        <w:t xml:space="preserve"> by the Contracting Authority. </w:t>
      </w:r>
      <w:r w:rsidRPr="007B6659">
        <w:rPr>
          <w:rFonts w:ascii="Verdana" w:hAnsi="Verdana"/>
          <w:sz w:val="20"/>
        </w:rPr>
        <w:t xml:space="preserve">For quicker correspondence, reports may be submitted for review by e-mail. </w:t>
      </w:r>
    </w:p>
    <w:p w14:paraId="33635A1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The final version of the report after approval must be submitted on paper to the Contracting Authority’s address, stamped and signed by the responsible project manager and by an authorised representative of the Contractor.  </w:t>
      </w:r>
    </w:p>
    <w:bookmarkEnd w:id="35"/>
    <w:p w14:paraId="058444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E385D0C"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36" w:name="_Toc511265455"/>
      <w:bookmarkStart w:id="37" w:name="_Toc514379434"/>
      <w:r w:rsidRPr="007B6659">
        <w:rPr>
          <w:rFonts w:ascii="Verdana" w:hAnsi="Verdana"/>
          <w:b/>
          <w:sz w:val="24"/>
        </w:rPr>
        <w:t>1.16 Price</w:t>
      </w:r>
      <w:bookmarkEnd w:id="36"/>
      <w:bookmarkEnd w:id="37"/>
    </w:p>
    <w:p w14:paraId="135662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3FADFF5"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Prior to the conclusion of the framework agreement, bidders </w:t>
      </w:r>
      <w:r w:rsidRPr="007B6659">
        <w:rPr>
          <w:rFonts w:ascii="Verdana" w:hAnsi="Verdana"/>
          <w:b/>
          <w:sz w:val="20"/>
        </w:rPr>
        <w:t>should not propose prices</w:t>
      </w:r>
      <w:r w:rsidRPr="007B6659">
        <w:rPr>
          <w:rFonts w:ascii="Verdana" w:hAnsi="Verdana"/>
          <w:sz w:val="20"/>
        </w:rPr>
        <w:t xml:space="preserve">. </w:t>
      </w:r>
    </w:p>
    <w:p w14:paraId="7A6EB628" w14:textId="77777777" w:rsidR="006F0429" w:rsidRPr="007B6659" w:rsidRDefault="006F0429" w:rsidP="006F0429">
      <w:pPr>
        <w:spacing w:after="0" w:line="240" w:lineRule="auto"/>
        <w:jc w:val="both"/>
        <w:rPr>
          <w:rFonts w:ascii="Verdana" w:eastAsia="Times New Roman" w:hAnsi="Verdana" w:cs="Arial"/>
          <w:sz w:val="20"/>
          <w:szCs w:val="20"/>
        </w:rPr>
      </w:pPr>
    </w:p>
    <w:p w14:paraId="044F1BFD"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Prices must be provided in the second phase of the procedure, following the framework agreement. </w:t>
      </w:r>
    </w:p>
    <w:p w14:paraId="69F16B56" w14:textId="77777777" w:rsidR="006F0429" w:rsidRPr="007B6659" w:rsidRDefault="006F0429" w:rsidP="006F0429">
      <w:pPr>
        <w:spacing w:after="0" w:line="240" w:lineRule="auto"/>
        <w:jc w:val="both"/>
        <w:rPr>
          <w:rFonts w:ascii="Verdana" w:eastAsia="Times New Roman" w:hAnsi="Verdana" w:cs="Arial"/>
          <w:b/>
          <w:sz w:val="20"/>
          <w:szCs w:val="20"/>
        </w:rPr>
      </w:pPr>
    </w:p>
    <w:p w14:paraId="6DAFA57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Bidders should provide prices after the conclusion of the framework agreement when they receive the Contracting Authority’s invitation to submit their bids within the second phase. Prices in the bids must be in euros (EUR) and include all elements of which they will consist (all texts, photographs, suitable translations, ad formats etc.), taxes and possible discounts. </w:t>
      </w:r>
    </w:p>
    <w:p w14:paraId="066AF324" w14:textId="77777777" w:rsidR="006F0429" w:rsidRPr="007B6659" w:rsidRDefault="006F0429" w:rsidP="006F0429">
      <w:pPr>
        <w:spacing w:after="0" w:line="240" w:lineRule="auto"/>
        <w:jc w:val="both"/>
        <w:rPr>
          <w:rFonts w:ascii="Verdana" w:eastAsia="Times New Roman" w:hAnsi="Verdana" w:cs="Arial"/>
          <w:sz w:val="20"/>
          <w:szCs w:val="20"/>
        </w:rPr>
      </w:pPr>
    </w:p>
    <w:p w14:paraId="4FFE4EC5"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r w:rsidRPr="007B6659">
        <w:rPr>
          <w:rFonts w:ascii="Verdana" w:hAnsi="Verdana"/>
          <w:b/>
          <w:sz w:val="24"/>
        </w:rPr>
        <w:t>1.17 Data confidentiality</w:t>
      </w:r>
    </w:p>
    <w:p w14:paraId="6A20B939" w14:textId="77777777" w:rsidR="006F0429" w:rsidRPr="007B6659" w:rsidRDefault="006F0429" w:rsidP="006F0429">
      <w:pPr>
        <w:spacing w:after="0" w:line="240" w:lineRule="auto"/>
        <w:jc w:val="both"/>
        <w:rPr>
          <w:rFonts w:ascii="Verdana" w:eastAsia="Times New Roman" w:hAnsi="Verdana" w:cs="Arial"/>
          <w:sz w:val="20"/>
          <w:szCs w:val="20"/>
        </w:rPr>
      </w:pPr>
    </w:p>
    <w:p w14:paraId="046EC1D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The Contracting Authority shall not disclose any information that the bidder submits and labels as a business secret, as stipulated in the act governing companies, provided that this or any other act does not stipulate otherwise. The Contracting Authority shall ensure the protection of data that, pursuant to the provisions of the act governing personal data protection and classified data protection, is personal or confidential information.</w:t>
      </w:r>
    </w:p>
    <w:p w14:paraId="280FDBF5" w14:textId="77777777" w:rsidR="006F0429" w:rsidRPr="007B6659" w:rsidRDefault="006F0429" w:rsidP="006F0429">
      <w:pPr>
        <w:spacing w:after="0" w:line="240" w:lineRule="auto"/>
        <w:jc w:val="both"/>
        <w:rPr>
          <w:rFonts w:ascii="Verdana" w:eastAsia="Times New Roman" w:hAnsi="Verdana" w:cs="Arial"/>
          <w:sz w:val="20"/>
          <w:szCs w:val="20"/>
        </w:rPr>
      </w:pPr>
    </w:p>
    <w:p w14:paraId="037600F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Notwithstanding the preceding paragraph, public information consists of the specifications of the tendered goods, services, or construction, and quantities arising from this specification, price per unit, value of individual items and the total bid value, </w:t>
      </w:r>
      <w:r w:rsidRPr="007B6659">
        <w:rPr>
          <w:rFonts w:ascii="Verdana" w:hAnsi="Verdana"/>
          <w:sz w:val="20"/>
        </w:rPr>
        <w:lastRenderedPageBreak/>
        <w:t>as well as all information that affected the classification of the bid within the context of other criteria.</w:t>
      </w:r>
    </w:p>
    <w:p w14:paraId="6110286C" w14:textId="77777777" w:rsidR="006F0429" w:rsidRPr="007B6659" w:rsidRDefault="006F0429" w:rsidP="006F0429">
      <w:pPr>
        <w:spacing w:after="0" w:line="240" w:lineRule="auto"/>
        <w:jc w:val="both"/>
        <w:rPr>
          <w:rFonts w:ascii="Verdana" w:eastAsia="Times New Roman" w:hAnsi="Verdana" w:cs="Arial"/>
          <w:sz w:val="20"/>
          <w:szCs w:val="20"/>
        </w:rPr>
      </w:pPr>
    </w:p>
    <w:p w14:paraId="43EB9A8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All documents related to the awarding of a public contract shall be made public after the decision on the award of the public contract has been finalised, unless they contain business secrets, classified or personal data. Prior to this date, the provisions of the act governing access to public information shall not apply.</w:t>
      </w:r>
    </w:p>
    <w:p w14:paraId="40938748" w14:textId="77777777" w:rsidR="006F0429" w:rsidRPr="007B6659" w:rsidRDefault="006F0429" w:rsidP="006F0429">
      <w:pPr>
        <w:spacing w:after="0" w:line="240" w:lineRule="auto"/>
        <w:jc w:val="both"/>
        <w:rPr>
          <w:rFonts w:ascii="Verdana" w:eastAsia="Times New Roman" w:hAnsi="Verdana" w:cs="Arial"/>
          <w:sz w:val="20"/>
          <w:szCs w:val="20"/>
        </w:rPr>
      </w:pPr>
    </w:p>
    <w:p w14:paraId="76B99A03" w14:textId="77777777" w:rsidR="006F0429" w:rsidRPr="007B6659" w:rsidRDefault="006F0429" w:rsidP="006F0429">
      <w:pPr>
        <w:spacing w:after="0" w:line="240" w:lineRule="auto"/>
        <w:jc w:val="both"/>
        <w:rPr>
          <w:rFonts w:ascii="Verdana" w:eastAsia="Times New Roman" w:hAnsi="Verdana" w:cs="Arial"/>
          <w:sz w:val="20"/>
          <w:szCs w:val="20"/>
        </w:rPr>
      </w:pPr>
    </w:p>
    <w:p w14:paraId="49566285"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Implementation of the procedure</w:t>
      </w:r>
    </w:p>
    <w:p w14:paraId="120E64DB" w14:textId="77777777" w:rsidR="006F0429" w:rsidRPr="007B6659" w:rsidRDefault="006F0429" w:rsidP="006F0429">
      <w:pPr>
        <w:spacing w:after="0" w:line="240" w:lineRule="auto"/>
        <w:jc w:val="both"/>
        <w:rPr>
          <w:rFonts w:ascii="Verdana" w:eastAsia="Times New Roman" w:hAnsi="Verdana" w:cs="Arial"/>
          <w:sz w:val="20"/>
          <w:szCs w:val="20"/>
        </w:rPr>
      </w:pPr>
    </w:p>
    <w:p w14:paraId="4D3FE58C"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sz w:val="20"/>
        </w:rPr>
        <w:t xml:space="preserve">On the basis of bids received, the Contracting Authority shall determine a </w:t>
      </w:r>
      <w:r w:rsidRPr="007B6659">
        <w:rPr>
          <w:rFonts w:ascii="Verdana" w:hAnsi="Verdana"/>
          <w:b/>
          <w:sz w:val="20"/>
        </w:rPr>
        <w:t>list of bidders</w:t>
      </w:r>
      <w:r w:rsidRPr="007B6659">
        <w:rPr>
          <w:rFonts w:ascii="Verdana" w:hAnsi="Verdana"/>
          <w:sz w:val="20"/>
        </w:rPr>
        <w:t xml:space="preserve"> with the acknowledged ability to perform the tendered services, and shall </w:t>
      </w:r>
      <w:r w:rsidRPr="007B6659">
        <w:rPr>
          <w:rFonts w:ascii="Verdana" w:hAnsi="Verdana"/>
          <w:b/>
          <w:sz w:val="20"/>
        </w:rPr>
        <w:t>conclude a framework agreement with them, which shall be valid until 31 December 2021.</w:t>
      </w:r>
    </w:p>
    <w:p w14:paraId="27560A59" w14:textId="77777777" w:rsidR="006F0429" w:rsidRPr="007B6659" w:rsidRDefault="006F0429" w:rsidP="006F0429">
      <w:pPr>
        <w:spacing w:after="0" w:line="240" w:lineRule="auto"/>
        <w:jc w:val="both"/>
        <w:rPr>
          <w:rFonts w:ascii="Verdana" w:eastAsia="Times New Roman" w:hAnsi="Verdana" w:cs="Arial"/>
          <w:sz w:val="20"/>
          <w:szCs w:val="20"/>
        </w:rPr>
      </w:pPr>
    </w:p>
    <w:p w14:paraId="2AD7ADAF" w14:textId="4198E0AD"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concluding the framework agreement, the Contracting Authority shall occasionally invite bidders with whom the framework agreement was concluded to submit bids for the implementation of services. According to the </w:t>
      </w:r>
      <w:r w:rsidR="00604CE3" w:rsidRPr="007B6659">
        <w:rPr>
          <w:rFonts w:ascii="Verdana" w:hAnsi="Verdana"/>
          <w:sz w:val="20"/>
        </w:rPr>
        <w:t xml:space="preserve">financial </w:t>
      </w:r>
      <w:r w:rsidRPr="007B6659">
        <w:rPr>
          <w:rFonts w:ascii="Verdana" w:hAnsi="Verdana"/>
          <w:sz w:val="20"/>
        </w:rPr>
        <w:t xml:space="preserve">resources provided, the Contracting Authority shall occasionally publish invitations to tender. The Contracting Authority reserves the right not to implement an individual public contract as per the provisions binding on budget users, or to reduce the scope of the tender, even if the most favourable bidder has already been selected. </w:t>
      </w:r>
    </w:p>
    <w:p w14:paraId="2F2ED2A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In urgent cases, when awarding a contract cannot be postponed, the Contracting Authority may award a contract to other bidders if none of the bidders with the acknowledged ability submit bids in due time. </w:t>
      </w:r>
    </w:p>
    <w:p w14:paraId="32539CAB" w14:textId="77777777" w:rsidR="006F0429" w:rsidRPr="007B6659" w:rsidRDefault="006F0429" w:rsidP="006F0429">
      <w:pPr>
        <w:spacing w:after="0" w:line="240" w:lineRule="auto"/>
        <w:jc w:val="both"/>
        <w:rPr>
          <w:rFonts w:ascii="Verdana" w:eastAsia="Times New Roman" w:hAnsi="Verdana" w:cs="Arial"/>
          <w:sz w:val="20"/>
          <w:szCs w:val="20"/>
        </w:rPr>
      </w:pPr>
    </w:p>
    <w:p w14:paraId="4CAE23B6" w14:textId="77777777" w:rsidR="006F0429" w:rsidRPr="007B6659" w:rsidRDefault="006F0429" w:rsidP="006F0429">
      <w:pPr>
        <w:spacing w:after="0" w:line="240" w:lineRule="auto"/>
        <w:jc w:val="both"/>
        <w:rPr>
          <w:rFonts w:ascii="Verdana" w:eastAsia="Times New Roman" w:hAnsi="Verdana" w:cs="Arial"/>
          <w:sz w:val="20"/>
          <w:szCs w:val="20"/>
        </w:rPr>
      </w:pPr>
    </w:p>
    <w:p w14:paraId="4F9CE3EB"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Procedure </w:t>
      </w:r>
      <w:r w:rsidRPr="007B6659">
        <w:rPr>
          <w:rFonts w:ascii="Verdana" w:hAnsi="Verdana"/>
          <w:b/>
          <w:sz w:val="20"/>
          <w:u w:val="single"/>
        </w:rPr>
        <w:t>prior</w:t>
      </w:r>
      <w:r w:rsidRPr="007B6659">
        <w:rPr>
          <w:rFonts w:ascii="Verdana" w:hAnsi="Verdana"/>
          <w:b/>
          <w:sz w:val="20"/>
        </w:rPr>
        <w:t xml:space="preserve"> to the conclusion of the framework agreement </w:t>
      </w:r>
    </w:p>
    <w:p w14:paraId="50E0904D" w14:textId="77777777" w:rsidR="006F0429" w:rsidRPr="007B6659" w:rsidRDefault="006F0429" w:rsidP="006F0429">
      <w:pPr>
        <w:spacing w:after="0" w:line="240" w:lineRule="auto"/>
        <w:jc w:val="both"/>
        <w:rPr>
          <w:rFonts w:ascii="Verdana" w:eastAsia="Times New Roman" w:hAnsi="Verdana" w:cs="Arial"/>
          <w:b/>
          <w:sz w:val="20"/>
          <w:szCs w:val="20"/>
        </w:rPr>
      </w:pPr>
    </w:p>
    <w:p w14:paraId="520CC35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w:t>
      </w:r>
      <w:r w:rsidRPr="007B6659">
        <w:rPr>
          <w:rFonts w:ascii="Verdana" w:hAnsi="Verdana"/>
          <w:b/>
          <w:sz w:val="20"/>
        </w:rPr>
        <w:t>acknowledge the ability to perform the second phase of the public contract</w:t>
      </w:r>
      <w:r w:rsidRPr="007B6659">
        <w:rPr>
          <w:rFonts w:ascii="Verdana" w:hAnsi="Verdana"/>
          <w:sz w:val="20"/>
        </w:rPr>
        <w:t xml:space="preserve"> of all bidders that, on the basis of these tender documents, submitted bids for which it was determined in the review and assessment procedure that they meet all the conditions of these tender documents.</w:t>
      </w:r>
      <w:r w:rsidRPr="007B6659">
        <w:rPr>
          <w:rFonts w:ascii="Verdana" w:hAnsi="Verdana"/>
          <w:b/>
          <w:sz w:val="20"/>
        </w:rPr>
        <w:t xml:space="preserve"> </w:t>
      </w:r>
    </w:p>
    <w:p w14:paraId="4EAE0977" w14:textId="77777777" w:rsidR="006F0429" w:rsidRPr="007B6659" w:rsidRDefault="006F0429" w:rsidP="006F0429">
      <w:pPr>
        <w:spacing w:after="0" w:line="240" w:lineRule="auto"/>
        <w:jc w:val="both"/>
        <w:rPr>
          <w:rFonts w:ascii="Verdana" w:eastAsia="Times New Roman" w:hAnsi="Verdana" w:cs="Arial"/>
          <w:sz w:val="20"/>
          <w:szCs w:val="20"/>
        </w:rPr>
      </w:pPr>
    </w:p>
    <w:p w14:paraId="05ADEA8F"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the finality of the decision to award the first phase of the public contract, the Contracting Authority shall invite bidders to sign a framework agreement. </w:t>
      </w:r>
    </w:p>
    <w:p w14:paraId="7C0C18A2" w14:textId="77777777" w:rsidR="006F0429" w:rsidRPr="007B6659" w:rsidRDefault="006F0429" w:rsidP="006F0429">
      <w:pPr>
        <w:spacing w:after="0" w:line="240" w:lineRule="auto"/>
        <w:jc w:val="both"/>
        <w:rPr>
          <w:rFonts w:ascii="Verdana" w:eastAsia="Times New Roman" w:hAnsi="Verdana" w:cs="Arial"/>
          <w:sz w:val="20"/>
          <w:szCs w:val="20"/>
        </w:rPr>
      </w:pPr>
    </w:p>
    <w:p w14:paraId="7719F0E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framework agreement shall be concluded for the period from the signing until 31 December 2021.  </w:t>
      </w:r>
    </w:p>
    <w:p w14:paraId="393B465A" w14:textId="77777777" w:rsidR="006F0429" w:rsidRPr="007B6659" w:rsidRDefault="006F0429" w:rsidP="006F0429">
      <w:pPr>
        <w:spacing w:after="0" w:line="240" w:lineRule="auto"/>
        <w:jc w:val="both"/>
        <w:rPr>
          <w:rFonts w:ascii="Verdana" w:eastAsia="Times New Roman" w:hAnsi="Verdana" w:cs="Arial"/>
          <w:sz w:val="20"/>
          <w:szCs w:val="20"/>
        </w:rPr>
      </w:pPr>
    </w:p>
    <w:p w14:paraId="3206B759"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sz w:val="20"/>
        </w:rPr>
        <w:t xml:space="preserve">The Contracting Authority may at any time decide to repeat the procedure to establish bidders’ ability and on the basis thereof enable new bidders to join the framework agreement. The latter applies particularly: </w:t>
      </w:r>
    </w:p>
    <w:p w14:paraId="46B4A434" w14:textId="77777777" w:rsidR="006F0429" w:rsidRPr="007B6659" w:rsidRDefault="006F0429" w:rsidP="006F0429">
      <w:pPr>
        <w:spacing w:after="0" w:line="240" w:lineRule="auto"/>
        <w:jc w:val="both"/>
        <w:rPr>
          <w:rFonts w:ascii="Verdana" w:eastAsia="Times New Roman" w:hAnsi="Verdana" w:cs="Arial"/>
          <w:sz w:val="20"/>
          <w:szCs w:val="20"/>
        </w:rPr>
      </w:pPr>
    </w:p>
    <w:p w14:paraId="1B0C34B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when none of the bidders with whom the framework agreement is concluded provide services compliant with the Contracting Authority’s requirements determined in the invitation to tender; or</w:t>
      </w:r>
    </w:p>
    <w:p w14:paraId="3E4DF69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4FF9D09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when prices provided by the bidders with whom the framework agreement is concluded are higher for individual products/services than the prices of comparable products/services in the market.</w:t>
      </w:r>
    </w:p>
    <w:p w14:paraId="3DC4844E" w14:textId="77777777" w:rsidR="006F0429" w:rsidRPr="007B6659" w:rsidRDefault="006F0429" w:rsidP="006F0429">
      <w:pPr>
        <w:spacing w:after="0" w:line="240" w:lineRule="auto"/>
        <w:jc w:val="both"/>
        <w:rPr>
          <w:rFonts w:ascii="Verdana" w:eastAsia="Times New Roman" w:hAnsi="Verdana" w:cs="Arial"/>
          <w:b/>
          <w:sz w:val="20"/>
          <w:szCs w:val="20"/>
        </w:rPr>
      </w:pPr>
    </w:p>
    <w:p w14:paraId="37146E71" w14:textId="52D82174" w:rsidR="006F0429" w:rsidRPr="007B6659" w:rsidRDefault="006F0429" w:rsidP="006F0429">
      <w:pPr>
        <w:spacing w:after="0" w:line="240" w:lineRule="auto"/>
        <w:jc w:val="both"/>
        <w:rPr>
          <w:rFonts w:ascii="Verdana" w:eastAsia="Times New Roman" w:hAnsi="Verdana" w:cs="Arial"/>
          <w:b/>
          <w:sz w:val="20"/>
          <w:szCs w:val="20"/>
        </w:rPr>
      </w:pPr>
    </w:p>
    <w:p w14:paraId="4888468B" w14:textId="3D302534" w:rsidR="00D36EA3" w:rsidRPr="007B6659" w:rsidRDefault="00D36EA3" w:rsidP="006F0429">
      <w:pPr>
        <w:spacing w:after="0" w:line="240" w:lineRule="auto"/>
        <w:jc w:val="both"/>
        <w:rPr>
          <w:rFonts w:ascii="Verdana" w:eastAsia="Times New Roman" w:hAnsi="Verdana" w:cs="Arial"/>
          <w:b/>
          <w:sz w:val="20"/>
          <w:szCs w:val="20"/>
        </w:rPr>
      </w:pPr>
    </w:p>
    <w:p w14:paraId="7B101667" w14:textId="33385771" w:rsidR="00D36EA3" w:rsidRPr="007B6659" w:rsidRDefault="00D36EA3" w:rsidP="006F0429">
      <w:pPr>
        <w:spacing w:after="0" w:line="240" w:lineRule="auto"/>
        <w:jc w:val="both"/>
        <w:rPr>
          <w:rFonts w:ascii="Verdana" w:eastAsia="Times New Roman" w:hAnsi="Verdana" w:cs="Arial"/>
          <w:b/>
          <w:sz w:val="20"/>
          <w:szCs w:val="20"/>
        </w:rPr>
      </w:pPr>
    </w:p>
    <w:p w14:paraId="137F64CB" w14:textId="77777777" w:rsidR="00D36EA3" w:rsidRPr="007B6659" w:rsidRDefault="00D36EA3" w:rsidP="006F0429">
      <w:pPr>
        <w:spacing w:after="0" w:line="240" w:lineRule="auto"/>
        <w:jc w:val="both"/>
        <w:rPr>
          <w:rFonts w:ascii="Verdana" w:eastAsia="Times New Roman" w:hAnsi="Verdana" w:cs="Arial"/>
          <w:b/>
          <w:sz w:val="20"/>
          <w:szCs w:val="20"/>
        </w:rPr>
      </w:pPr>
    </w:p>
    <w:p w14:paraId="25DDB12E"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lastRenderedPageBreak/>
        <w:t xml:space="preserve">Procedure </w:t>
      </w:r>
      <w:r w:rsidRPr="007B6659">
        <w:rPr>
          <w:rFonts w:ascii="Verdana" w:hAnsi="Verdana"/>
          <w:b/>
          <w:sz w:val="20"/>
          <w:u w:val="single"/>
        </w:rPr>
        <w:t>after</w:t>
      </w:r>
      <w:r w:rsidRPr="007B6659">
        <w:rPr>
          <w:rFonts w:ascii="Verdana" w:hAnsi="Verdana"/>
          <w:b/>
          <w:sz w:val="20"/>
        </w:rPr>
        <w:t xml:space="preserve"> the conclusion of the framework agreement</w:t>
      </w:r>
    </w:p>
    <w:p w14:paraId="44E2FA2B" w14:textId="77777777" w:rsidR="006F0429" w:rsidRPr="007B6659" w:rsidRDefault="006F0429" w:rsidP="006F0429">
      <w:pPr>
        <w:spacing w:after="0" w:line="240" w:lineRule="auto"/>
        <w:jc w:val="both"/>
        <w:rPr>
          <w:rFonts w:ascii="Verdana" w:eastAsia="Times New Roman" w:hAnsi="Verdana" w:cs="Arial"/>
          <w:b/>
          <w:sz w:val="20"/>
          <w:szCs w:val="20"/>
        </w:rPr>
      </w:pPr>
    </w:p>
    <w:p w14:paraId="52A40FE6"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concluding the framework agreement and prior to every contract, the Contracting Authority shall ask the signatories to the framework agreement to submit bids for concrete contracts and shall present in more detail the subject of the contract, since the Contracting Authority cannot define in detail and in advance the contract in the first phase as per the scope of services needed in each contract. </w:t>
      </w:r>
    </w:p>
    <w:p w14:paraId="7B02C0F2" w14:textId="77777777" w:rsidR="006F0429" w:rsidRPr="007B6659" w:rsidRDefault="006F0429" w:rsidP="006F0429">
      <w:pPr>
        <w:spacing w:after="0" w:line="240" w:lineRule="auto"/>
        <w:jc w:val="both"/>
        <w:rPr>
          <w:rFonts w:ascii="Verdana" w:eastAsia="Times New Roman" w:hAnsi="Verdana" w:cs="Arial"/>
          <w:sz w:val="20"/>
          <w:szCs w:val="20"/>
        </w:rPr>
      </w:pPr>
    </w:p>
    <w:p w14:paraId="33B0EE5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After concluding the framework agreement, the Contracting Authority shall invite all bidders with whom the framework agreement was concluded to submit their bids.</w:t>
      </w:r>
    </w:p>
    <w:p w14:paraId="25B34A35" w14:textId="77777777" w:rsidR="006F0429" w:rsidRPr="007B6659" w:rsidRDefault="006F0429" w:rsidP="006F0429">
      <w:pPr>
        <w:spacing w:after="0" w:line="240" w:lineRule="auto"/>
        <w:jc w:val="both"/>
        <w:rPr>
          <w:rFonts w:ascii="Verdana" w:eastAsia="Times New Roman" w:hAnsi="Verdana" w:cs="Arial"/>
          <w:b/>
          <w:sz w:val="20"/>
          <w:szCs w:val="20"/>
        </w:rPr>
      </w:pPr>
    </w:p>
    <w:p w14:paraId="6A32903E"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Invitation to tender </w:t>
      </w:r>
    </w:p>
    <w:p w14:paraId="30D4952F" w14:textId="77777777" w:rsidR="006F0429" w:rsidRPr="007B6659" w:rsidRDefault="006F0429" w:rsidP="006F0429">
      <w:pPr>
        <w:spacing w:after="0" w:line="240" w:lineRule="auto"/>
        <w:jc w:val="both"/>
        <w:rPr>
          <w:rFonts w:ascii="Verdana" w:eastAsia="Times New Roman" w:hAnsi="Verdana" w:cs="Arial"/>
          <w:sz w:val="20"/>
          <w:szCs w:val="20"/>
        </w:rPr>
      </w:pPr>
    </w:p>
    <w:p w14:paraId="666BECCF"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In the second phase, the Contracting Authority shall send the invitation to tender to bidders in writing via e-mail </w:t>
      </w:r>
      <w:hyperlink r:id="rId20" w:history="1">
        <w:r w:rsidR="00DC75D1" w:rsidRPr="007B6659">
          <w:rPr>
            <w:rStyle w:val="Hiperpovezava"/>
            <w:rFonts w:ascii="Verdana" w:hAnsi="Verdana"/>
            <w:b/>
            <w:sz w:val="20"/>
          </w:rPr>
          <w:t>sales@slovenia.info</w:t>
        </w:r>
      </w:hyperlink>
      <w:r w:rsidRPr="007B6659">
        <w:rPr>
          <w:rFonts w:ascii="Verdana" w:hAnsi="Verdana"/>
          <w:sz w:val="20"/>
        </w:rPr>
        <w:t xml:space="preserve">. </w:t>
      </w:r>
    </w:p>
    <w:p w14:paraId="5568BF01" w14:textId="77777777" w:rsidR="006F0429" w:rsidRPr="007B6659" w:rsidRDefault="006F0429" w:rsidP="006F0429">
      <w:pPr>
        <w:spacing w:after="0" w:line="240" w:lineRule="auto"/>
        <w:jc w:val="both"/>
        <w:rPr>
          <w:rFonts w:ascii="Verdana" w:eastAsia="Times New Roman" w:hAnsi="Verdana" w:cs="Arial"/>
          <w:sz w:val="20"/>
          <w:szCs w:val="20"/>
        </w:rPr>
      </w:pPr>
    </w:p>
    <w:p w14:paraId="2E74623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In the invitation, the Contracting Authority shall define the deadline by which bidders have to submit their bids, the manner of submitting the bids, the actual air carrier that established a new flight connection to Ljubljana Jože Pučnik Airport or increased the frequency of the existing connection, the subject of the tender, and other requirements regarding implem</w:t>
      </w:r>
      <w:r w:rsidR="00086678" w:rsidRPr="007B6659">
        <w:rPr>
          <w:rFonts w:ascii="Verdana" w:hAnsi="Verdana"/>
          <w:sz w:val="20"/>
        </w:rPr>
        <w:t>entation. The bid in the second</w:t>
      </w:r>
      <w:r w:rsidRPr="007B6659">
        <w:rPr>
          <w:rFonts w:ascii="Verdana" w:hAnsi="Verdana"/>
          <w:sz w:val="20"/>
        </w:rPr>
        <w:t xml:space="preserve"> phase may be submitted by those invited bidders to whom the air carrier will enable the implementation of the subject of the tender (digital media buying, PR activities, offline media buying) on their own media.</w:t>
      </w:r>
    </w:p>
    <w:p w14:paraId="41E9353E" w14:textId="77777777" w:rsidR="006F0429" w:rsidRPr="007B6659" w:rsidRDefault="006F0429" w:rsidP="006F0429">
      <w:pPr>
        <w:spacing w:after="0" w:line="240" w:lineRule="auto"/>
        <w:jc w:val="both"/>
        <w:rPr>
          <w:rFonts w:ascii="Verdana" w:eastAsia="Times New Roman" w:hAnsi="Verdana" w:cs="Arial"/>
          <w:sz w:val="20"/>
          <w:szCs w:val="20"/>
        </w:rPr>
      </w:pPr>
    </w:p>
    <w:p w14:paraId="2AAC7420" w14:textId="393782D0"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deadline for the submission of bids shall be up to </w:t>
      </w:r>
      <w:r w:rsidRPr="007B6659">
        <w:rPr>
          <w:rFonts w:ascii="Verdana" w:hAnsi="Verdana"/>
          <w:b/>
          <w:sz w:val="20"/>
        </w:rPr>
        <w:t>1</w:t>
      </w:r>
      <w:r w:rsidR="001A7CEF" w:rsidRPr="007B6659">
        <w:rPr>
          <w:rFonts w:ascii="Verdana" w:hAnsi="Verdana"/>
          <w:b/>
          <w:sz w:val="20"/>
        </w:rPr>
        <w:t>5</w:t>
      </w:r>
      <w:r w:rsidRPr="007B6659">
        <w:rPr>
          <w:rFonts w:ascii="Verdana" w:hAnsi="Verdana"/>
          <w:b/>
          <w:sz w:val="20"/>
        </w:rPr>
        <w:t xml:space="preserve"> working days</w:t>
      </w:r>
      <w:r w:rsidRPr="007B6659">
        <w:rPr>
          <w:rFonts w:ascii="Verdana" w:hAnsi="Verdana"/>
          <w:sz w:val="20"/>
        </w:rPr>
        <w:t xml:space="preserve"> from the day the invitation is sent depending on the complexity of an individual contract. </w:t>
      </w:r>
    </w:p>
    <w:p w14:paraId="34EFB8FB" w14:textId="77777777" w:rsidR="006F0429" w:rsidRPr="007B6659" w:rsidRDefault="006F0429" w:rsidP="006F0429">
      <w:pPr>
        <w:spacing w:after="0" w:line="240" w:lineRule="auto"/>
        <w:jc w:val="both"/>
        <w:rPr>
          <w:rFonts w:ascii="Verdana" w:eastAsia="Times New Roman" w:hAnsi="Verdana" w:cs="Arial"/>
          <w:sz w:val="20"/>
          <w:szCs w:val="20"/>
        </w:rPr>
      </w:pPr>
    </w:p>
    <w:p w14:paraId="6B98485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Bidders must submit their bids by the deadline to the address and in a manner as determined by the Contracting Authority in the invitation. A bid shall not be deemed submitted or shall be deemed untimely if the Contracting Authority receives it after the expiry of the deadline for the submission of bids. </w:t>
      </w:r>
    </w:p>
    <w:p w14:paraId="4C1C965C" w14:textId="77777777" w:rsidR="006F0429" w:rsidRPr="007B6659" w:rsidRDefault="006F0429" w:rsidP="006F0429">
      <w:pPr>
        <w:spacing w:after="0" w:line="240" w:lineRule="auto"/>
        <w:jc w:val="both"/>
        <w:rPr>
          <w:rFonts w:ascii="Verdana" w:eastAsia="Times New Roman" w:hAnsi="Verdana" w:cs="Arial"/>
          <w:sz w:val="20"/>
          <w:szCs w:val="20"/>
        </w:rPr>
      </w:pPr>
    </w:p>
    <w:p w14:paraId="7FC13663" w14:textId="77777777" w:rsidR="006F0429" w:rsidRPr="007B6659" w:rsidRDefault="006F0429" w:rsidP="006F0429">
      <w:pPr>
        <w:spacing w:after="0" w:line="276" w:lineRule="auto"/>
        <w:jc w:val="both"/>
        <w:rPr>
          <w:rFonts w:ascii="Verdana" w:eastAsia="Times New Roman" w:hAnsi="Verdana" w:cs="Arial"/>
          <w:b/>
          <w:strike/>
          <w:sz w:val="20"/>
          <w:szCs w:val="20"/>
        </w:rPr>
      </w:pPr>
      <w:r w:rsidRPr="007B6659">
        <w:rPr>
          <w:rFonts w:ascii="Verdana" w:hAnsi="Verdana"/>
          <w:sz w:val="20"/>
        </w:rPr>
        <w:t xml:space="preserve">Late or </w:t>
      </w:r>
      <w:r w:rsidRPr="007B6659">
        <w:rPr>
          <w:rFonts w:ascii="Verdana" w:hAnsi="Verdana"/>
          <w:b/>
          <w:sz w:val="20"/>
        </w:rPr>
        <w:t>incorrectly submitted</w:t>
      </w:r>
      <w:r w:rsidRPr="007B6659">
        <w:rPr>
          <w:rFonts w:ascii="Verdana" w:hAnsi="Verdana"/>
          <w:color w:val="FF0000"/>
          <w:sz w:val="20"/>
        </w:rPr>
        <w:t xml:space="preserve"> </w:t>
      </w:r>
      <w:r w:rsidRPr="007B6659">
        <w:rPr>
          <w:rFonts w:ascii="Verdana" w:hAnsi="Verdana"/>
          <w:sz w:val="20"/>
        </w:rPr>
        <w:t xml:space="preserve">bids shall not be considered. Bidders must submit their bids in sealed envelopes marked "DO NOT OPEN – Public contract for </w:t>
      </w:r>
      <w:r w:rsidR="00DC75D1" w:rsidRPr="007B6659">
        <w:rPr>
          <w:rFonts w:ascii="Verdana" w:hAnsi="Verdana"/>
          <w:sz w:val="20"/>
        </w:rPr>
        <w:t>m</w:t>
      </w:r>
      <w:r w:rsidR="00DC75D1" w:rsidRPr="007B6659">
        <w:rPr>
          <w:rFonts w:ascii="Verdana" w:hAnsi="Verdana"/>
          <w:sz w:val="20"/>
          <w:szCs w:val="20"/>
        </w:rPr>
        <w:t>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 Phase 2".</w:t>
      </w:r>
    </w:p>
    <w:p w14:paraId="3250748B" w14:textId="77777777" w:rsidR="006F0429" w:rsidRPr="007B6659" w:rsidRDefault="006F0429" w:rsidP="006F0429">
      <w:pPr>
        <w:spacing w:after="0" w:line="240" w:lineRule="auto"/>
        <w:jc w:val="both"/>
        <w:rPr>
          <w:rFonts w:ascii="Verdana" w:eastAsia="Times New Roman" w:hAnsi="Verdana" w:cs="Arial"/>
          <w:sz w:val="20"/>
          <w:szCs w:val="20"/>
        </w:rPr>
      </w:pPr>
    </w:p>
    <w:p w14:paraId="5393C6A5"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not reveal the content of bids before the expiry of the deadline determined for the submission of bids. The opening of the bids received shall not be public unless the Contracting Authority decides otherwise in each individual case, which will be stated in the invitation. </w:t>
      </w:r>
    </w:p>
    <w:p w14:paraId="67389316" w14:textId="77777777" w:rsidR="006F0429" w:rsidRPr="007B6659" w:rsidRDefault="006F0429" w:rsidP="006F0429">
      <w:pPr>
        <w:spacing w:after="0" w:line="240" w:lineRule="auto"/>
        <w:jc w:val="both"/>
        <w:rPr>
          <w:rFonts w:ascii="Verdana" w:eastAsia="Times New Roman" w:hAnsi="Verdana" w:cs="Arial"/>
          <w:sz w:val="20"/>
          <w:szCs w:val="20"/>
        </w:rPr>
      </w:pPr>
    </w:p>
    <w:p w14:paraId="006FA975" w14:textId="77777777" w:rsidR="006F0429" w:rsidRPr="007B6659" w:rsidRDefault="006F0429" w:rsidP="006F0429">
      <w:pPr>
        <w:spacing w:after="0" w:line="240" w:lineRule="auto"/>
        <w:jc w:val="both"/>
        <w:rPr>
          <w:rFonts w:ascii="Verdana" w:eastAsia="Times New Roman" w:hAnsi="Verdana" w:cs="Arial"/>
          <w:sz w:val="20"/>
          <w:szCs w:val="20"/>
        </w:rPr>
      </w:pPr>
    </w:p>
    <w:p w14:paraId="56C4A7A6"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b/>
          <w:sz w:val="20"/>
        </w:rPr>
        <w:t xml:space="preserve">Opening of bids and decision on the award of the contract </w:t>
      </w:r>
    </w:p>
    <w:p w14:paraId="51606359" w14:textId="77777777" w:rsidR="006F0429" w:rsidRPr="007B6659" w:rsidRDefault="006F0429" w:rsidP="006F0429">
      <w:pPr>
        <w:spacing w:after="0" w:line="240" w:lineRule="auto"/>
        <w:jc w:val="both"/>
        <w:rPr>
          <w:rFonts w:ascii="Verdana" w:eastAsia="Times New Roman" w:hAnsi="Verdana" w:cs="Arial"/>
          <w:sz w:val="20"/>
          <w:szCs w:val="20"/>
        </w:rPr>
      </w:pPr>
    </w:p>
    <w:p w14:paraId="79D01CAE"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the expiry of the deadline for the submission of bids, the Contracting Authority shall select the most favourable bid on the basis of criteria determined in the framework agreement. </w:t>
      </w:r>
    </w:p>
    <w:p w14:paraId="3FE926C3" w14:textId="77777777" w:rsidR="006F0429" w:rsidRPr="007B6659" w:rsidRDefault="006F0429" w:rsidP="006F0429">
      <w:pPr>
        <w:spacing w:after="0" w:line="240" w:lineRule="auto"/>
        <w:jc w:val="both"/>
        <w:rPr>
          <w:rFonts w:ascii="Verdana" w:eastAsia="Times New Roman" w:hAnsi="Verdana" w:cs="Arial"/>
          <w:sz w:val="20"/>
          <w:szCs w:val="20"/>
        </w:rPr>
      </w:pPr>
    </w:p>
    <w:p w14:paraId="6E80E1E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receives two or more bids with the same lowest bid price, negotiations shall be held with these bidders, whereby the negotiations shall concern only the bid price. The negotiation phases shall be implemented until the conditions are met for the Contracting Authority to select one most favourable bidder. </w:t>
      </w:r>
    </w:p>
    <w:p w14:paraId="616642D0" w14:textId="77777777" w:rsidR="006F0429" w:rsidRPr="007B6659" w:rsidRDefault="006F0429" w:rsidP="006F0429">
      <w:pPr>
        <w:spacing w:after="0" w:line="240" w:lineRule="auto"/>
        <w:jc w:val="both"/>
        <w:rPr>
          <w:rFonts w:ascii="Arial" w:eastAsia="Times New Roman" w:hAnsi="Arial" w:cs="Arial"/>
          <w:sz w:val="20"/>
          <w:szCs w:val="20"/>
        </w:rPr>
      </w:pPr>
    </w:p>
    <w:p w14:paraId="2B1E09E5"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lastRenderedPageBreak/>
        <w:t xml:space="preserve">If only one bidder submits a bid for an individual contract, the bid price shall not exceed the estimated value of an individual contract; otherwise, the bid shall be eliminated. </w:t>
      </w:r>
    </w:p>
    <w:p w14:paraId="3A6E51FC" w14:textId="77777777" w:rsidR="006F0429" w:rsidRPr="007B6659" w:rsidRDefault="006F0429" w:rsidP="006F0429">
      <w:pPr>
        <w:spacing w:after="0" w:line="240" w:lineRule="auto"/>
        <w:jc w:val="both"/>
        <w:rPr>
          <w:rFonts w:ascii="Verdana" w:eastAsia="Times New Roman" w:hAnsi="Verdana" w:cs="Arial"/>
          <w:sz w:val="20"/>
          <w:szCs w:val="20"/>
        </w:rPr>
      </w:pPr>
    </w:p>
    <w:p w14:paraId="354C0870"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receives no bids for the relevant contract, the Contracting Authority may decide to obtain bids from bidders outside the framework agreement if the implementation of the contract is urgent.  </w:t>
      </w:r>
    </w:p>
    <w:p w14:paraId="40EC8D00" w14:textId="77777777" w:rsidR="006F0429" w:rsidRPr="007B6659" w:rsidRDefault="006F0429" w:rsidP="006F0429">
      <w:pPr>
        <w:spacing w:after="0" w:line="240" w:lineRule="auto"/>
        <w:jc w:val="both"/>
        <w:rPr>
          <w:rFonts w:ascii="Verdana" w:eastAsia="Times New Roman" w:hAnsi="Verdana" w:cs="Arial"/>
          <w:b/>
          <w:color w:val="FF0000"/>
          <w:sz w:val="20"/>
          <w:szCs w:val="20"/>
        </w:rPr>
      </w:pPr>
    </w:p>
    <w:p w14:paraId="4DEA0A7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After the opening of bids, the Contracting Authority shall send the minutes on the opening of bids electronically to all bidders that submitted bids in a timely and correct manner, and the decision on the award of the public contract. The most favourable bidder is obliged to immediately confirm the receipt of the Contracting Authority’s contract in a manner determined by the Contracting Authority. </w:t>
      </w:r>
    </w:p>
    <w:p w14:paraId="269FA244" w14:textId="77777777" w:rsidR="006F0429" w:rsidRPr="007B6659" w:rsidRDefault="006F0429" w:rsidP="006F0429">
      <w:pPr>
        <w:spacing w:after="0" w:line="240" w:lineRule="auto"/>
        <w:jc w:val="both"/>
        <w:rPr>
          <w:rFonts w:ascii="Verdana" w:eastAsia="Times New Roman" w:hAnsi="Verdana" w:cs="Arial"/>
          <w:sz w:val="20"/>
          <w:szCs w:val="20"/>
        </w:rPr>
      </w:pPr>
    </w:p>
    <w:p w14:paraId="5520BEE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 special agreement shall be concluded between the Contracting Authority and the selected bidder on the implementation of a specific contract.</w:t>
      </w:r>
    </w:p>
    <w:p w14:paraId="64497B16" w14:textId="77777777" w:rsidR="006F0429" w:rsidRPr="007B6659" w:rsidRDefault="006F0429" w:rsidP="006F0429">
      <w:pPr>
        <w:spacing w:after="0" w:line="240" w:lineRule="auto"/>
        <w:jc w:val="both"/>
        <w:rPr>
          <w:rFonts w:ascii="Verdana" w:eastAsia="Times New Roman" w:hAnsi="Verdana" w:cs="Arial"/>
          <w:sz w:val="20"/>
          <w:szCs w:val="20"/>
        </w:rPr>
      </w:pPr>
    </w:p>
    <w:p w14:paraId="7203F7E5" w14:textId="77777777" w:rsidR="006F0429" w:rsidRPr="007B6659" w:rsidRDefault="006F0429" w:rsidP="006F0429">
      <w:pPr>
        <w:spacing w:after="0" w:line="240" w:lineRule="auto"/>
        <w:jc w:val="both"/>
        <w:rPr>
          <w:rFonts w:ascii="Verdana" w:eastAsia="Times New Roman" w:hAnsi="Verdana" w:cs="Arial"/>
          <w:sz w:val="20"/>
          <w:szCs w:val="20"/>
        </w:rPr>
      </w:pPr>
    </w:p>
    <w:p w14:paraId="1D4A0487" w14:textId="77777777" w:rsidR="006F0429" w:rsidRPr="007B6659" w:rsidRDefault="006F0429" w:rsidP="006F0429">
      <w:pPr>
        <w:spacing w:after="0" w:line="240" w:lineRule="auto"/>
        <w:jc w:val="both"/>
        <w:rPr>
          <w:rFonts w:ascii="Verdana" w:eastAsia="Times New Roman" w:hAnsi="Verdana" w:cs="Arial"/>
          <w:sz w:val="20"/>
          <w:szCs w:val="20"/>
        </w:rPr>
      </w:pPr>
    </w:p>
    <w:p w14:paraId="3B9C7E18"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 xml:space="preserve">Termination of the procedure of relevant contracts </w:t>
      </w:r>
    </w:p>
    <w:p w14:paraId="7D9E2A65" w14:textId="77777777" w:rsidR="006F0429" w:rsidRPr="007B6659" w:rsidRDefault="006F0429" w:rsidP="006F0429">
      <w:pPr>
        <w:spacing w:after="0" w:line="240" w:lineRule="auto"/>
        <w:jc w:val="both"/>
        <w:rPr>
          <w:rFonts w:ascii="Verdana" w:eastAsia="Times New Roman" w:hAnsi="Verdana" w:cs="Arial"/>
          <w:b/>
          <w:color w:val="FF0000"/>
          <w:sz w:val="20"/>
          <w:szCs w:val="20"/>
        </w:rPr>
      </w:pPr>
    </w:p>
    <w:p w14:paraId="37CD501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During the implementation of the public contract (the second phase) and prior to the expiry of the deadline for the opening of bids, the Contracting Authority may decide to terminate the procedure of a relevant contract at any time and without explanation.</w:t>
      </w:r>
    </w:p>
    <w:p w14:paraId="5A855AE4" w14:textId="77777777" w:rsidR="006F0429" w:rsidRPr="007B6659" w:rsidRDefault="006F0429" w:rsidP="006F0429">
      <w:pPr>
        <w:spacing w:after="0" w:line="240" w:lineRule="auto"/>
        <w:jc w:val="both"/>
        <w:rPr>
          <w:rFonts w:ascii="Verdana" w:eastAsia="Times New Roman" w:hAnsi="Verdana" w:cs="Arial"/>
          <w:sz w:val="20"/>
          <w:szCs w:val="20"/>
        </w:rPr>
      </w:pPr>
    </w:p>
    <w:p w14:paraId="48FCB7F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During the implementation of the public contract (the second phase) and after the opening of bids, the Contracting Authority has the right, based on reasonable grounds, not to select any of the bidders and not to award the relevant contract. In all cases of termination/withdrawal from the implementation of the public contract (the second phase), the Contracting Authority reserves the right to repeat the second phase of the procedure. The Contracting Authority shall not be liable for any damage or loss that bidders may incur due to the staying of the procedure or rejection of all bids, nor shall it be liable for any damage or loss to a selected bidder due to the agreement/framework agreement not being signed.</w:t>
      </w:r>
    </w:p>
    <w:p w14:paraId="22296D99" w14:textId="77777777" w:rsidR="006F0429" w:rsidRPr="007B6659" w:rsidRDefault="006F0429" w:rsidP="006F0429">
      <w:pPr>
        <w:spacing w:after="0" w:line="240" w:lineRule="auto"/>
        <w:jc w:val="both"/>
        <w:rPr>
          <w:rFonts w:ascii="Verdana" w:eastAsia="Times New Roman" w:hAnsi="Verdana" w:cs="Arial"/>
          <w:sz w:val="20"/>
          <w:szCs w:val="20"/>
        </w:rPr>
      </w:pPr>
    </w:p>
    <w:p w14:paraId="2A5E4047" w14:textId="77777777" w:rsidR="006F0429" w:rsidRPr="007B6659" w:rsidRDefault="006F0429" w:rsidP="006F0429">
      <w:pPr>
        <w:spacing w:after="0" w:line="240" w:lineRule="auto"/>
        <w:jc w:val="both"/>
        <w:rPr>
          <w:rFonts w:ascii="Verdana" w:eastAsia="Times New Roman" w:hAnsi="Verdana" w:cs="Arial"/>
          <w:sz w:val="20"/>
          <w:szCs w:val="20"/>
        </w:rPr>
      </w:pPr>
    </w:p>
    <w:p w14:paraId="7CD4B862"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Non-fulfilment of obligations arising from the framework agreement</w:t>
      </w:r>
    </w:p>
    <w:p w14:paraId="07B28A94" w14:textId="77777777" w:rsidR="006F0429" w:rsidRPr="007B6659" w:rsidRDefault="006F0429" w:rsidP="006F0429">
      <w:pPr>
        <w:spacing w:after="0" w:line="240" w:lineRule="auto"/>
        <w:jc w:val="both"/>
        <w:rPr>
          <w:rFonts w:ascii="Verdana" w:eastAsia="Times New Roman" w:hAnsi="Verdana" w:cs="Arial"/>
          <w:b/>
          <w:sz w:val="20"/>
          <w:szCs w:val="20"/>
        </w:rPr>
      </w:pPr>
    </w:p>
    <w:p w14:paraId="677B16B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inform the bidder about violations concerning the execution of the agreement in writing. </w:t>
      </w:r>
    </w:p>
    <w:p w14:paraId="78239191" w14:textId="77777777" w:rsidR="006F0429" w:rsidRPr="007B6659" w:rsidRDefault="006F0429" w:rsidP="006F0429">
      <w:pPr>
        <w:spacing w:after="0" w:line="240" w:lineRule="auto"/>
        <w:jc w:val="both"/>
        <w:rPr>
          <w:rFonts w:ascii="Verdana" w:eastAsia="Times New Roman" w:hAnsi="Verdana" w:cs="Arial"/>
          <w:sz w:val="20"/>
          <w:szCs w:val="20"/>
        </w:rPr>
      </w:pPr>
    </w:p>
    <w:p w14:paraId="07946A2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Examples of violations shall be particularly cases when e.g.:</w:t>
      </w:r>
    </w:p>
    <w:p w14:paraId="63B8309A"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the bidder fails to implement the service by the deadline determined in the invitation to tender, or</w:t>
      </w:r>
    </w:p>
    <w:p w14:paraId="2C2D8220"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 xml:space="preserve">the bidder withdraws from implementing an individual relevant contract after a contract has been awarded. </w:t>
      </w:r>
    </w:p>
    <w:p w14:paraId="68E5DAF7" w14:textId="77777777" w:rsidR="006F0429" w:rsidRPr="007B6659" w:rsidRDefault="006F0429" w:rsidP="006F0429">
      <w:pPr>
        <w:spacing w:after="0" w:line="240" w:lineRule="auto"/>
        <w:jc w:val="both"/>
        <w:rPr>
          <w:rFonts w:ascii="Arial" w:eastAsia="Times New Roman" w:hAnsi="Arial" w:cs="Arial"/>
          <w:b/>
          <w:sz w:val="20"/>
          <w:szCs w:val="20"/>
        </w:rPr>
      </w:pPr>
    </w:p>
    <w:p w14:paraId="550E31A9" w14:textId="77777777" w:rsidR="006F0429" w:rsidRPr="007B6659" w:rsidRDefault="006F0429" w:rsidP="006F0429">
      <w:pPr>
        <w:spacing w:after="0" w:line="240" w:lineRule="auto"/>
        <w:jc w:val="both"/>
        <w:rPr>
          <w:rFonts w:ascii="Verdana" w:eastAsia="Times New Roman" w:hAnsi="Verdana" w:cs="Arial"/>
          <w:sz w:val="20"/>
          <w:szCs w:val="20"/>
        </w:rPr>
      </w:pPr>
    </w:p>
    <w:p w14:paraId="1C940ADF" w14:textId="77777777" w:rsidR="006F0429" w:rsidRPr="007B6659" w:rsidRDefault="006F0429" w:rsidP="006F0429">
      <w:pPr>
        <w:numPr>
          <w:ilvl w:val="1"/>
          <w:numId w:val="22"/>
        </w:numPr>
        <w:spacing w:after="0" w:line="240" w:lineRule="auto"/>
        <w:contextualSpacing/>
        <w:jc w:val="both"/>
        <w:rPr>
          <w:rFonts w:ascii="Verdana" w:eastAsia="Times New Roman" w:hAnsi="Verdana" w:cs="Times New Roman"/>
          <w:b/>
          <w:sz w:val="24"/>
          <w:szCs w:val="24"/>
        </w:rPr>
      </w:pPr>
      <w:r w:rsidRPr="007B6659">
        <w:rPr>
          <w:rFonts w:ascii="Verdana" w:hAnsi="Verdana"/>
          <w:b/>
          <w:sz w:val="24"/>
        </w:rPr>
        <w:t>Legal protection</w:t>
      </w:r>
    </w:p>
    <w:p w14:paraId="7671C4C1" w14:textId="77777777" w:rsidR="006F0429" w:rsidRPr="007B6659" w:rsidRDefault="006F0429" w:rsidP="006F0429">
      <w:pPr>
        <w:spacing w:after="0" w:line="240" w:lineRule="auto"/>
        <w:jc w:val="both"/>
        <w:rPr>
          <w:rFonts w:ascii="Verdana" w:eastAsia="Times New Roman" w:hAnsi="Verdana" w:cs="Arial"/>
          <w:sz w:val="20"/>
          <w:szCs w:val="20"/>
        </w:rPr>
      </w:pPr>
    </w:p>
    <w:p w14:paraId="059625B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Legal protection of bidders in the public contract procedure shall be provided pursuant to the Legal Protection in the Public Procurement Proceedings Act (ZPVPJN) (Official Gazette of the Republic of Slovenia [</w:t>
      </w:r>
      <w:r w:rsidRPr="007B6659">
        <w:rPr>
          <w:rFonts w:ascii="Verdana" w:hAnsi="Verdana"/>
          <w:i/>
          <w:sz w:val="20"/>
        </w:rPr>
        <w:t>Uradni list RS</w:t>
      </w:r>
      <w:r w:rsidRPr="007B6659">
        <w:rPr>
          <w:rFonts w:ascii="Verdana" w:hAnsi="Verdana"/>
          <w:sz w:val="20"/>
        </w:rPr>
        <w:t>], Nos. 43/11, 60/11-ZTP-D, 63/13, 90/14-ZDU-1l, and 60/17).</w:t>
      </w:r>
    </w:p>
    <w:p w14:paraId="6C318BDC" w14:textId="77777777" w:rsidR="006F0429" w:rsidRPr="007B6659" w:rsidRDefault="006F0429" w:rsidP="006F0429">
      <w:pPr>
        <w:spacing w:after="0" w:line="240" w:lineRule="auto"/>
        <w:jc w:val="both"/>
        <w:rPr>
          <w:rFonts w:ascii="Verdana" w:eastAsia="Times New Roman" w:hAnsi="Verdana" w:cs="Arial"/>
          <w:sz w:val="20"/>
          <w:szCs w:val="20"/>
        </w:rPr>
      </w:pPr>
    </w:p>
    <w:p w14:paraId="43CF617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lastRenderedPageBreak/>
        <w:t xml:space="preserve">Legal protection is provided in a pre-audit, audit and in legal proceedings when an individual contract is being awarded on the basis of a framework agreement concluded with several bidders, or when not all contractual conditions are defined in the agreement, or in a dynamic purchasing system where the value of an individual contract equals, or is higher than, the value for which a public contract must be published by the Publications Office of the European Union. </w:t>
      </w:r>
    </w:p>
    <w:p w14:paraId="05DB1DD3" w14:textId="77777777" w:rsidR="006F0429" w:rsidRPr="007B6659" w:rsidRDefault="006F0429" w:rsidP="006F0429">
      <w:pPr>
        <w:spacing w:after="0" w:line="240" w:lineRule="auto"/>
        <w:jc w:val="both"/>
        <w:rPr>
          <w:rFonts w:ascii="Verdana" w:eastAsia="Times New Roman" w:hAnsi="Verdana" w:cs="Arial"/>
          <w:sz w:val="20"/>
          <w:szCs w:val="20"/>
        </w:rPr>
      </w:pPr>
    </w:p>
    <w:p w14:paraId="4213EA5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Legal protection for other cases of individual contracts awarded based on the framework agreement is provided by means of legal proceedings as per the act governing contractual obligations.</w:t>
      </w:r>
    </w:p>
    <w:p w14:paraId="1111D869" w14:textId="77777777" w:rsidR="006F0429" w:rsidRPr="007B6659" w:rsidRDefault="006F0429" w:rsidP="006F0429">
      <w:pPr>
        <w:spacing w:after="0" w:line="240" w:lineRule="auto"/>
        <w:jc w:val="both"/>
        <w:rPr>
          <w:rFonts w:ascii="Arial" w:eastAsia="Times New Roman" w:hAnsi="Arial" w:cs="Arial"/>
          <w:sz w:val="20"/>
          <w:szCs w:val="20"/>
        </w:rPr>
      </w:pPr>
    </w:p>
    <w:p w14:paraId="74A7EE96" w14:textId="77777777" w:rsidR="006F0429" w:rsidRPr="007B6659" w:rsidRDefault="006F0429" w:rsidP="006F0429">
      <w:pPr>
        <w:spacing w:after="0" w:line="240" w:lineRule="auto"/>
        <w:jc w:val="both"/>
        <w:rPr>
          <w:rFonts w:ascii="Arial" w:eastAsia="Times New Roman" w:hAnsi="Arial" w:cs="Arial"/>
          <w:sz w:val="20"/>
          <w:szCs w:val="20"/>
        </w:rPr>
      </w:pPr>
    </w:p>
    <w:p w14:paraId="6978E467"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38" w:name="_Toc511265456"/>
      <w:bookmarkStart w:id="39" w:name="_Toc514379435"/>
      <w:r w:rsidRPr="007B6659">
        <w:rPr>
          <w:rFonts w:ascii="Verdana" w:hAnsi="Verdana"/>
          <w:b/>
          <w:sz w:val="24"/>
        </w:rPr>
        <w:t>1.22 Criteria for contractor selection</w:t>
      </w:r>
      <w:bookmarkEnd w:id="38"/>
      <w:bookmarkEnd w:id="39"/>
    </w:p>
    <w:p w14:paraId="5DDF439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931FC6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criterion for selecting a contractor in the second phase of the public contract is as follows:</w:t>
      </w:r>
    </w:p>
    <w:p w14:paraId="6DAE07B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86AC5B5"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7224"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706"/>
        <w:gridCol w:w="4820"/>
        <w:gridCol w:w="1698"/>
      </w:tblGrid>
      <w:tr w:rsidR="006F0429" w:rsidRPr="007B6659" w14:paraId="399ECA73" w14:textId="77777777" w:rsidTr="005C3231">
        <w:tc>
          <w:tcPr>
            <w:tcW w:w="706" w:type="dxa"/>
            <w:hideMark/>
          </w:tcPr>
          <w:p w14:paraId="432F7C82" w14:textId="77777777" w:rsidR="006F0429" w:rsidRPr="007B6659" w:rsidRDefault="006F0429" w:rsidP="006F0429">
            <w:pPr>
              <w:spacing w:after="0" w:line="276" w:lineRule="auto"/>
              <w:jc w:val="center"/>
              <w:rPr>
                <w:rFonts w:ascii="Verdana" w:eastAsia="Times New Roman" w:hAnsi="Verdana" w:cs="Times New Roman"/>
                <w:b/>
                <w:sz w:val="20"/>
                <w:szCs w:val="20"/>
              </w:rPr>
            </w:pPr>
            <w:r w:rsidRPr="007B6659">
              <w:rPr>
                <w:rFonts w:ascii="Verdana" w:hAnsi="Verdana"/>
                <w:b/>
                <w:sz w:val="20"/>
              </w:rPr>
              <w:t>No.</w:t>
            </w:r>
          </w:p>
        </w:tc>
        <w:tc>
          <w:tcPr>
            <w:tcW w:w="4820" w:type="dxa"/>
            <w:hideMark/>
          </w:tcPr>
          <w:p w14:paraId="0FC85335"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Criterion</w:t>
            </w:r>
          </w:p>
        </w:tc>
        <w:tc>
          <w:tcPr>
            <w:tcW w:w="1698" w:type="dxa"/>
          </w:tcPr>
          <w:p w14:paraId="132CD2C7" w14:textId="77777777" w:rsidR="006F0429" w:rsidRPr="007B6659" w:rsidRDefault="006F0429" w:rsidP="006F0429">
            <w:pPr>
              <w:spacing w:after="0" w:line="276" w:lineRule="auto"/>
              <w:jc w:val="center"/>
              <w:rPr>
                <w:rFonts w:ascii="Verdana" w:eastAsia="Times New Roman" w:hAnsi="Verdana" w:cs="Arial"/>
                <w:b/>
                <w:sz w:val="20"/>
                <w:szCs w:val="20"/>
              </w:rPr>
            </w:pPr>
            <w:r w:rsidRPr="007B6659">
              <w:rPr>
                <w:rFonts w:ascii="Verdana" w:hAnsi="Verdana"/>
                <w:b/>
                <w:sz w:val="20"/>
              </w:rPr>
              <w:t>Highest number of points</w:t>
            </w:r>
          </w:p>
        </w:tc>
      </w:tr>
      <w:tr w:rsidR="006F0429" w:rsidRPr="007B6659" w14:paraId="0D187656" w14:textId="77777777" w:rsidTr="005C3231">
        <w:tc>
          <w:tcPr>
            <w:tcW w:w="706" w:type="dxa"/>
            <w:hideMark/>
          </w:tcPr>
          <w:p w14:paraId="1BC9736C"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 xml:space="preserve"> </w:t>
            </w:r>
          </w:p>
        </w:tc>
        <w:tc>
          <w:tcPr>
            <w:tcW w:w="4820" w:type="dxa"/>
            <w:hideMark/>
          </w:tcPr>
          <w:p w14:paraId="1A5DC15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Bid price </w:t>
            </w:r>
          </w:p>
        </w:tc>
        <w:tc>
          <w:tcPr>
            <w:tcW w:w="1698" w:type="dxa"/>
          </w:tcPr>
          <w:p w14:paraId="19CDF40E"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100</w:t>
            </w:r>
          </w:p>
        </w:tc>
      </w:tr>
    </w:tbl>
    <w:p w14:paraId="7E806C0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FBD1785" w14:textId="77777777" w:rsidR="006F0429" w:rsidRPr="007B6659" w:rsidRDefault="006F0429" w:rsidP="006F0429">
      <w:pPr>
        <w:spacing w:after="0" w:line="276" w:lineRule="auto"/>
        <w:jc w:val="both"/>
        <w:rPr>
          <w:rFonts w:ascii="Verdana" w:eastAsia="Times New Roman" w:hAnsi="Verdana" w:cs="Times New Roman"/>
          <w:sz w:val="20"/>
          <w:szCs w:val="20"/>
        </w:rPr>
      </w:pPr>
      <w:bookmarkStart w:id="40" w:name="merilaNarocilo"/>
      <w:bookmarkEnd w:id="40"/>
      <w:r w:rsidRPr="007B6659">
        <w:rPr>
          <w:rFonts w:ascii="Verdana" w:hAnsi="Verdana"/>
          <w:sz w:val="20"/>
        </w:rPr>
        <w:t xml:space="preserve"> </w:t>
      </w:r>
    </w:p>
    <w:p w14:paraId="343C0E2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EF8AB6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41" w:name="_Toc511265465"/>
      <w:bookmarkStart w:id="42" w:name="_Toc514379443"/>
      <w:r w:rsidRPr="007B6659">
        <w:rPr>
          <w:rFonts w:ascii="Verdana" w:hAnsi="Verdana"/>
          <w:b/>
          <w:sz w:val="24"/>
        </w:rPr>
        <w:t xml:space="preserve">1.23 </w:t>
      </w:r>
      <w:bookmarkEnd w:id="41"/>
      <w:bookmarkEnd w:id="42"/>
      <w:r w:rsidRPr="007B6659">
        <w:rPr>
          <w:rFonts w:ascii="Verdana" w:hAnsi="Verdana"/>
          <w:b/>
          <w:sz w:val="24"/>
        </w:rPr>
        <w:t>Framework agreement</w:t>
      </w:r>
    </w:p>
    <w:p w14:paraId="24D4DDE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55172A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selected bidder shall receive a framework agreement to sign, the content of which shall be identical to that of the sample framework agreement. It shall be supplemented only with data from the bid. The Contracting Authority shall not permit the selected bidder to change the contractual provisions. </w:t>
      </w:r>
    </w:p>
    <w:p w14:paraId="70A96AE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E771D20" w14:textId="77777777" w:rsidR="006F0429" w:rsidRPr="007B6659" w:rsidRDefault="006F0429" w:rsidP="006F0429">
      <w:pPr>
        <w:spacing w:after="0" w:line="276" w:lineRule="auto"/>
        <w:jc w:val="both"/>
        <w:rPr>
          <w:rFonts w:ascii="Verdana" w:eastAsia="Times New Roman" w:hAnsi="Verdana" w:cs="Arial"/>
          <w:sz w:val="20"/>
          <w:szCs w:val="20"/>
        </w:rPr>
      </w:pPr>
    </w:p>
    <w:p w14:paraId="2AA51C2F"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43" w:name="_Toc511265466"/>
      <w:bookmarkStart w:id="44" w:name="_Toc514379444"/>
      <w:r w:rsidRPr="007B6659">
        <w:rPr>
          <w:rFonts w:ascii="Verdana" w:hAnsi="Verdana"/>
          <w:b/>
          <w:sz w:val="24"/>
        </w:rPr>
        <w:t>1.24 Data confidentiality</w:t>
      </w:r>
      <w:bookmarkEnd w:id="43"/>
      <w:bookmarkEnd w:id="44"/>
    </w:p>
    <w:p w14:paraId="1B36FC7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7FF5F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Contracting Authority shall ensure the protection of data that, pursuant to the provisions of the act governing personal data protection, classified information or companies, are deemed personal or classified information or a business secret.</w:t>
      </w:r>
    </w:p>
    <w:p w14:paraId="730CAA7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7F3D8D1" w14:textId="20F025CA"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entire documentation on the awarded public contract shall be made public after the date the contract is awarded unless it contains business secrets or classified information laid down in Article 22 of the ZJN-</w:t>
      </w:r>
      <w:r w:rsidR="00C239DA" w:rsidRPr="007B6659">
        <w:rPr>
          <w:rFonts w:ascii="Verdana" w:hAnsi="Verdana"/>
          <w:sz w:val="20"/>
        </w:rPr>
        <w:t>3</w:t>
      </w:r>
      <w:r w:rsidRPr="007B6659">
        <w:rPr>
          <w:rFonts w:ascii="Verdana" w:hAnsi="Verdana"/>
          <w:sz w:val="20"/>
        </w:rPr>
        <w:t>. The bidder shall be obliged to adequately mark the parts of the bid that are business secrets with the designation “business secret.” After receiving the decision on the award of the contract, the Contracting Authority shall permit access to the bidder – at the bidder's request – to other bids and documents, with the exception of the parts that are business secrets or classified information.</w:t>
      </w:r>
    </w:p>
    <w:p w14:paraId="70D1981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3C3FC0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Notwithstanding the provisions of the preceding paragraph, the following shall be considered public information: quantity from the specification, price per unit, value of an individual item and total value of the bid; while in the event of an economically most </w:t>
      </w:r>
      <w:r w:rsidRPr="007B6659">
        <w:rPr>
          <w:rFonts w:ascii="Verdana" w:hAnsi="Verdana"/>
          <w:sz w:val="20"/>
        </w:rPr>
        <w:lastRenderedPageBreak/>
        <w:t>favourable bid, the data that affected the ranking of the bid within the scope of other criteria shall also be made public.</w:t>
      </w:r>
    </w:p>
    <w:p w14:paraId="00A94EF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A476E89" w14:textId="77777777" w:rsidR="006F0429" w:rsidRPr="007B6659" w:rsidRDefault="006F0429" w:rsidP="006F0429">
      <w:pPr>
        <w:keepLines/>
        <w:spacing w:after="0" w:line="288" w:lineRule="auto"/>
        <w:jc w:val="both"/>
        <w:rPr>
          <w:rFonts w:ascii="Verdana" w:eastAsia="DengXian Light" w:hAnsi="Verdana" w:cs="Calibri Light"/>
          <w:b/>
          <w:sz w:val="20"/>
          <w:szCs w:val="20"/>
        </w:rPr>
      </w:pPr>
      <w:bookmarkStart w:id="45" w:name="_Toc514379448"/>
      <w:r w:rsidRPr="007B6659">
        <w:rPr>
          <w:rFonts w:ascii="Verdana" w:hAnsi="Verdana"/>
          <w:b/>
          <w:sz w:val="20"/>
        </w:rPr>
        <w:t>INSTRUCTIONS ON DRAWING UP AN ELECTRONIC BID</w:t>
      </w:r>
    </w:p>
    <w:p w14:paraId="216873EF"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F346813" w14:textId="77777777" w:rsidR="006F0429" w:rsidRPr="007B6659" w:rsidRDefault="006F0429" w:rsidP="006F0429">
      <w:pPr>
        <w:spacing w:after="0" w:line="240" w:lineRule="auto"/>
        <w:jc w:val="both"/>
        <w:rPr>
          <w:rFonts w:ascii="Verdana" w:eastAsia="Times New Roman" w:hAnsi="Verdana" w:cs="Calibri"/>
          <w:sz w:val="20"/>
          <w:szCs w:val="20"/>
        </w:rPr>
      </w:pPr>
      <w:r w:rsidRPr="007B6659">
        <w:rPr>
          <w:rFonts w:ascii="Verdana" w:hAnsi="Verdana"/>
          <w:sz w:val="20"/>
        </w:rPr>
        <w:t>The bid must be provided on the forms enclosed in the appendices to this documentation or on forms made by the bidder which are identical with regard to content and format. All documents must be completed and submitted as per the instructions on the forms or instructions in the tender documents.</w:t>
      </w:r>
    </w:p>
    <w:p w14:paraId="588968FB" w14:textId="77777777" w:rsidR="006F0429" w:rsidRPr="007B6659" w:rsidRDefault="006F0429" w:rsidP="006F0429">
      <w:pPr>
        <w:spacing w:after="0" w:line="240" w:lineRule="auto"/>
        <w:jc w:val="both"/>
        <w:rPr>
          <w:rFonts w:ascii="Verdana" w:eastAsia="Times New Roman" w:hAnsi="Verdana" w:cs="Calibri"/>
          <w:sz w:val="20"/>
          <w:szCs w:val="20"/>
        </w:rPr>
      </w:pPr>
    </w:p>
    <w:p w14:paraId="2A8D5B59" w14:textId="77777777" w:rsidR="006F0429" w:rsidRPr="007B6659" w:rsidRDefault="006F0429" w:rsidP="006F0429">
      <w:pPr>
        <w:spacing w:after="0" w:line="240" w:lineRule="auto"/>
        <w:jc w:val="both"/>
        <w:rPr>
          <w:rFonts w:ascii="Verdana" w:eastAsia="Times New Roman" w:hAnsi="Verdana" w:cs="Calibri"/>
          <w:sz w:val="20"/>
          <w:szCs w:val="20"/>
        </w:rPr>
      </w:pPr>
      <w:bookmarkStart w:id="46" w:name="_Hlk530234674"/>
      <w:r w:rsidRPr="007B6659">
        <w:rPr>
          <w:rFonts w:ascii="Verdana" w:hAnsi="Verdana"/>
          <w:color w:val="000000"/>
          <w:sz w:val="20"/>
        </w:rPr>
        <w:t xml:space="preserve">The bid must include the following adequately completed forms and other required documents: </w:t>
      </w:r>
    </w:p>
    <w:p w14:paraId="0BF629F8" w14:textId="77777777" w:rsidR="006F0429" w:rsidRPr="007B6659" w:rsidRDefault="006F0429" w:rsidP="006F0429">
      <w:pPr>
        <w:numPr>
          <w:ilvl w:val="0"/>
          <w:numId w:val="20"/>
        </w:numPr>
        <w:spacing w:after="0" w:line="276" w:lineRule="auto"/>
        <w:jc w:val="both"/>
        <w:rPr>
          <w:rFonts w:ascii="Verdana" w:eastAsia="Times New Roman" w:hAnsi="Verdana" w:cs="Calibri"/>
          <w:sz w:val="20"/>
          <w:szCs w:val="20"/>
        </w:rPr>
      </w:pPr>
      <w:r w:rsidRPr="007B6659">
        <w:rPr>
          <w:rFonts w:ascii="Verdana" w:hAnsi="Verdana"/>
          <w:sz w:val="20"/>
        </w:rPr>
        <w:t>Form No. 1: BID/BID ESTIMATE</w:t>
      </w:r>
    </w:p>
    <w:p w14:paraId="7DB4D141" w14:textId="77777777" w:rsidR="006F0429" w:rsidRPr="007B6659" w:rsidRDefault="006F0429" w:rsidP="006F0429">
      <w:pPr>
        <w:numPr>
          <w:ilvl w:val="0"/>
          <w:numId w:val="20"/>
        </w:numPr>
        <w:spacing w:after="0" w:line="276" w:lineRule="auto"/>
        <w:jc w:val="both"/>
        <w:rPr>
          <w:rFonts w:ascii="Verdana" w:eastAsia="Times New Roman" w:hAnsi="Verdana" w:cs="Calibri"/>
          <w:sz w:val="20"/>
          <w:szCs w:val="20"/>
        </w:rPr>
      </w:pPr>
      <w:r w:rsidRPr="007B6659">
        <w:rPr>
          <w:rFonts w:ascii="Verdana" w:hAnsi="Verdana"/>
          <w:sz w:val="20"/>
        </w:rPr>
        <w:t>Form No. 2: INFORMATION ON THE BIDDER AND THE STATEMENT</w:t>
      </w:r>
    </w:p>
    <w:p w14:paraId="1CCC935E" w14:textId="77777777" w:rsidR="006F0429" w:rsidRPr="007B6659" w:rsidRDefault="006F0429" w:rsidP="006F0429">
      <w:pPr>
        <w:numPr>
          <w:ilvl w:val="0"/>
          <w:numId w:val="20"/>
        </w:numPr>
        <w:spacing w:after="0" w:line="276" w:lineRule="auto"/>
        <w:jc w:val="both"/>
        <w:rPr>
          <w:rFonts w:ascii="Verdana" w:eastAsia="Times New Roman" w:hAnsi="Verdana" w:cs="Times New Roman"/>
          <w:sz w:val="20"/>
          <w:szCs w:val="20"/>
        </w:rPr>
      </w:pPr>
      <w:r w:rsidRPr="007B6659">
        <w:rPr>
          <w:rFonts w:ascii="Verdana" w:hAnsi="Verdana"/>
          <w:sz w:val="20"/>
        </w:rPr>
        <w:t>Form No. 3: SUBCONTRACTOR'S STATEMENT</w:t>
      </w:r>
    </w:p>
    <w:p w14:paraId="6F3E2E39" w14:textId="77777777" w:rsidR="006F0429" w:rsidRPr="007B6659" w:rsidRDefault="006F0429" w:rsidP="006F0429">
      <w:pPr>
        <w:numPr>
          <w:ilvl w:val="0"/>
          <w:numId w:val="20"/>
        </w:numPr>
        <w:spacing w:after="0" w:line="240" w:lineRule="auto"/>
        <w:jc w:val="both"/>
        <w:rPr>
          <w:rFonts w:ascii="Verdana" w:eastAsia="Times New Roman" w:hAnsi="Verdana" w:cs="Arial"/>
          <w:sz w:val="20"/>
          <w:szCs w:val="20"/>
        </w:rPr>
      </w:pPr>
      <w:r w:rsidRPr="007B6659">
        <w:rPr>
          <w:rFonts w:ascii="Verdana" w:hAnsi="Verdana"/>
          <w:sz w:val="20"/>
        </w:rPr>
        <w:t xml:space="preserve">Form No. 4A: AUTHORISATION TO ACQUIRE A CERTIFICATE FROM CRIMINAL RECORDS FOR LEGAL ENTITIES </w:t>
      </w:r>
    </w:p>
    <w:p w14:paraId="3F803FF0" w14:textId="77777777" w:rsidR="006F0429" w:rsidRPr="007B6659" w:rsidRDefault="006F0429" w:rsidP="006F0429">
      <w:pPr>
        <w:numPr>
          <w:ilvl w:val="0"/>
          <w:numId w:val="20"/>
        </w:numPr>
        <w:spacing w:after="0" w:line="240" w:lineRule="auto"/>
        <w:jc w:val="both"/>
        <w:rPr>
          <w:rFonts w:ascii="Verdana" w:eastAsia="DengXian Light" w:hAnsi="Verdana" w:cs="Arial"/>
          <w:sz w:val="20"/>
          <w:szCs w:val="20"/>
        </w:rPr>
      </w:pPr>
      <w:r w:rsidRPr="007B6659">
        <w:rPr>
          <w:rFonts w:ascii="Verdana" w:hAnsi="Verdana"/>
          <w:sz w:val="20"/>
        </w:rPr>
        <w:t>Form No. 4B: AUTHORISATION TO ACQUIRE A CERTIFICATE FROM CRIMINAL RECORDS FOR NATURAL PERSONS (authorised representatives)</w:t>
      </w:r>
    </w:p>
    <w:p w14:paraId="36219E26" w14:textId="77777777" w:rsidR="006F0429" w:rsidRPr="007B6659" w:rsidRDefault="006F0429" w:rsidP="006F0429">
      <w:pPr>
        <w:numPr>
          <w:ilvl w:val="0"/>
          <w:numId w:val="20"/>
        </w:numPr>
        <w:spacing w:after="0" w:line="276" w:lineRule="auto"/>
        <w:jc w:val="both"/>
        <w:rPr>
          <w:rFonts w:ascii="Verdana" w:eastAsia="Times New Roman" w:hAnsi="Verdana" w:cs="Calibri"/>
          <w:sz w:val="20"/>
          <w:szCs w:val="20"/>
        </w:rPr>
      </w:pPr>
      <w:r w:rsidRPr="007B6659">
        <w:rPr>
          <w:rFonts w:ascii="Verdana" w:hAnsi="Verdana"/>
          <w:sz w:val="20"/>
        </w:rPr>
        <w:t>Form No. 5: STATEMENT ON OWNERSHIP RELATIONS</w:t>
      </w:r>
    </w:p>
    <w:p w14:paraId="42BCE7FA" w14:textId="77777777" w:rsidR="006F0429" w:rsidRPr="007B6659" w:rsidRDefault="006F0429" w:rsidP="006F0429">
      <w:pPr>
        <w:numPr>
          <w:ilvl w:val="0"/>
          <w:numId w:val="20"/>
        </w:numPr>
        <w:spacing w:after="0" w:line="240" w:lineRule="auto"/>
        <w:ind w:right="567"/>
        <w:jc w:val="both"/>
        <w:rPr>
          <w:rFonts w:ascii="Verdana" w:eastAsia="Times New Roman" w:hAnsi="Verdana" w:cs="Arial"/>
          <w:sz w:val="20"/>
          <w:szCs w:val="20"/>
        </w:rPr>
      </w:pPr>
      <w:r w:rsidRPr="007B6659">
        <w:rPr>
          <w:rFonts w:ascii="Verdana" w:hAnsi="Verdana"/>
          <w:sz w:val="20"/>
        </w:rPr>
        <w:t xml:space="preserve">Form No. 6: PROFESSIONAL QUALIFICATIONS OF THE BIDDER’S EXPERT TEAM   </w:t>
      </w:r>
    </w:p>
    <w:p w14:paraId="641C494B" w14:textId="77777777" w:rsidR="006F0429" w:rsidRPr="007B6659" w:rsidRDefault="006F0429" w:rsidP="006F0429">
      <w:pPr>
        <w:numPr>
          <w:ilvl w:val="0"/>
          <w:numId w:val="20"/>
        </w:numPr>
        <w:spacing w:after="0" w:line="240" w:lineRule="auto"/>
        <w:ind w:right="567"/>
        <w:jc w:val="both"/>
        <w:rPr>
          <w:rFonts w:ascii="Verdana" w:eastAsia="Times New Roman" w:hAnsi="Verdana" w:cs="Arial"/>
          <w:sz w:val="20"/>
          <w:szCs w:val="20"/>
        </w:rPr>
      </w:pPr>
      <w:r w:rsidRPr="007B6659">
        <w:rPr>
          <w:rFonts w:ascii="Verdana" w:hAnsi="Verdana"/>
          <w:sz w:val="20"/>
        </w:rPr>
        <w:t xml:space="preserve">Form No. 7: BIDDER'S EXPERT REFERENCES  </w:t>
      </w:r>
    </w:p>
    <w:p w14:paraId="2C34BC88" w14:textId="77777777" w:rsidR="006F0429" w:rsidRPr="007B6659" w:rsidRDefault="006F0429" w:rsidP="006F0429">
      <w:pPr>
        <w:numPr>
          <w:ilvl w:val="0"/>
          <w:numId w:val="20"/>
        </w:numPr>
        <w:spacing w:after="0" w:line="276" w:lineRule="auto"/>
        <w:jc w:val="both"/>
        <w:rPr>
          <w:rFonts w:ascii="Verdana" w:eastAsia="Times New Roman" w:hAnsi="Verdana" w:cs="Arial"/>
          <w:sz w:val="20"/>
          <w:szCs w:val="20"/>
        </w:rPr>
      </w:pPr>
      <w:r w:rsidRPr="007B6659">
        <w:rPr>
          <w:rFonts w:ascii="Verdana" w:hAnsi="Verdana"/>
          <w:sz w:val="20"/>
        </w:rPr>
        <w:t xml:space="preserve">Form No. 8: SAMPLE FRAMEWORK AGREEMENT </w:t>
      </w:r>
    </w:p>
    <w:p w14:paraId="7E3171AA" w14:textId="77777777" w:rsidR="006F0429" w:rsidRPr="007B6659" w:rsidRDefault="006F0429" w:rsidP="006F0429">
      <w:pPr>
        <w:numPr>
          <w:ilvl w:val="0"/>
          <w:numId w:val="20"/>
        </w:numPr>
        <w:spacing w:after="0" w:line="276" w:lineRule="auto"/>
        <w:jc w:val="both"/>
        <w:rPr>
          <w:rFonts w:ascii="Verdana" w:eastAsia="Times New Roman" w:hAnsi="Verdana" w:cs="Times New Roman"/>
          <w:sz w:val="20"/>
          <w:szCs w:val="20"/>
        </w:rPr>
      </w:pPr>
      <w:r w:rsidRPr="007B6659">
        <w:rPr>
          <w:rFonts w:ascii="Verdana" w:hAnsi="Verdana"/>
          <w:sz w:val="20"/>
        </w:rPr>
        <w:t xml:space="preserve"> ESPD – for all economic operators participating in the implementation of the public contract.</w:t>
      </w:r>
    </w:p>
    <w:bookmarkEnd w:id="46"/>
    <w:p w14:paraId="49E272CE" w14:textId="77777777" w:rsidR="006F0429" w:rsidRPr="007B6659" w:rsidRDefault="006F0429" w:rsidP="006F0429">
      <w:pPr>
        <w:spacing w:after="0" w:line="240" w:lineRule="auto"/>
        <w:jc w:val="both"/>
        <w:rPr>
          <w:rFonts w:ascii="Verdana" w:eastAsia="Times New Roman" w:hAnsi="Verdana" w:cs="Calibri"/>
          <w:sz w:val="20"/>
          <w:szCs w:val="20"/>
        </w:rPr>
      </w:pPr>
    </w:p>
    <w:p w14:paraId="0F5B1FFB"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When drafting a bid and completing the forms, bidders must comply with the instructions stated on each form. The absence of the above requirements shall not constitute a direct reason for rejecting a bid; the Contracting Authority may nevertheless ask the bidder to eliminate any deficiencies within the framework of the ZJN-3. The Contracting Authority shall also consider such bids if they contain all defined substantive requirements and all requested documents, and if at least the essential sections of the bid are signed by the bidder’s authorised person.</w:t>
      </w:r>
    </w:p>
    <w:p w14:paraId="35E69D2D"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6B289BA4"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r w:rsidRPr="007B6659">
        <w:rPr>
          <w:rFonts w:ascii="Verdana" w:hAnsi="Verdana"/>
          <w:b/>
          <w:color w:val="000000"/>
          <w:sz w:val="20"/>
        </w:rPr>
        <w:t>Submission of bid documents:</w:t>
      </w:r>
    </w:p>
    <w:p w14:paraId="0FE7C9AF"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After registration or logging in the eJN system at the address </w:t>
      </w:r>
      <w:hyperlink r:id="rId21">
        <w:r w:rsidRPr="007B6659">
          <w:rPr>
            <w:rFonts w:ascii="Verdana" w:hAnsi="Verdana"/>
            <w:color w:val="0563C1"/>
            <w:sz w:val="20"/>
            <w:u w:val="single"/>
          </w:rPr>
          <w:t>https://ejn.gov.si/eJN2</w:t>
        </w:r>
      </w:hyperlink>
      <w:r w:rsidRPr="007B6659">
        <w:rPr>
          <w:rFonts w:ascii="Verdana" w:hAnsi="Verdana"/>
          <w:sz w:val="20"/>
        </w:rPr>
        <w:t xml:space="preserve">, </w:t>
      </w:r>
      <w:r w:rsidRPr="007B6659">
        <w:rPr>
          <w:rFonts w:ascii="Verdana" w:hAnsi="Verdana"/>
          <w:color w:val="000000"/>
          <w:sz w:val="20"/>
        </w:rPr>
        <w:t xml:space="preserve">the bidder should submit the bid documents under the option "Participate in the public contract", which opens the page for the preparation of the bid. </w:t>
      </w:r>
    </w:p>
    <w:p w14:paraId="4A30EFA7"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5266B288" w14:textId="20F5E660" w:rsidR="006F0429" w:rsidRPr="007B6659" w:rsidRDefault="006F0429" w:rsidP="001421E2">
      <w:pPr>
        <w:pStyle w:val="Default"/>
        <w:rPr>
          <w:rFonts w:ascii="Verdana" w:eastAsia="Times New Roman" w:hAnsi="Verdana" w:cs="Calibri"/>
          <w:b/>
          <w:sz w:val="20"/>
          <w:szCs w:val="20"/>
        </w:rPr>
      </w:pPr>
      <w:r w:rsidRPr="007B6659">
        <w:rPr>
          <w:rFonts w:ascii="Verdana" w:hAnsi="Verdana"/>
          <w:sz w:val="20"/>
        </w:rPr>
        <w:t>Under the "</w:t>
      </w:r>
      <w:r w:rsidR="00C239DA" w:rsidRPr="007B6659">
        <w:rPr>
          <w:rFonts w:ascii="Verdana" w:hAnsi="Verdana"/>
          <w:sz w:val="20"/>
        </w:rPr>
        <w:t>Pro-forma invoice”</w:t>
      </w:r>
      <w:r w:rsidRPr="007B6659">
        <w:rPr>
          <w:rFonts w:ascii="Verdana" w:hAnsi="Verdana"/>
          <w:sz w:val="20"/>
        </w:rPr>
        <w:t xml:space="preserve"> section, the bidder should upload only the .pdf file of Form No. 1 BID/BID ESTIMATE.</w:t>
      </w:r>
    </w:p>
    <w:p w14:paraId="48DBF594"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3969175E"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A bidder submitting a bid must upload the completed ESPD form in .xml or .pdf format under the "ESPD – bidder" section.</w:t>
      </w:r>
    </w:p>
    <w:p w14:paraId="0FB23A82"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437B3A09"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Under other sections, the bidder may upload other documents in any format. </w:t>
      </w:r>
    </w:p>
    <w:p w14:paraId="696E3692"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44306DEF" w14:textId="1493BA9B" w:rsidR="006F0429" w:rsidRPr="007B6659" w:rsidRDefault="006F0429" w:rsidP="006F0429">
      <w:pPr>
        <w:spacing w:after="0" w:line="240" w:lineRule="auto"/>
        <w:jc w:val="both"/>
        <w:rPr>
          <w:rFonts w:ascii="Verdana" w:eastAsia="Times New Roman" w:hAnsi="Verdana" w:cs="Calibri"/>
          <w:sz w:val="20"/>
          <w:szCs w:val="20"/>
        </w:rPr>
      </w:pPr>
      <w:r w:rsidRPr="007B6659">
        <w:rPr>
          <w:rFonts w:ascii="Verdana" w:hAnsi="Verdana"/>
          <w:color w:val="000000"/>
          <w:sz w:val="20"/>
        </w:rPr>
        <w:t xml:space="preserve">The eJN system enables the upload of one file of up to 100 MB and a total size of 150 MB for all documents. After entering the data and documents, the bidder must save the data and documents in the system and submit them with a qualified electronic signature. Detailed instructions concerning the manner of preparing and submitting bids are provided in the Instructions for use of eJN, which are published at </w:t>
      </w:r>
      <w:hyperlink r:id="rId22" w:history="1">
        <w:r w:rsidR="00C239DA" w:rsidRPr="007B6659">
          <w:rPr>
            <w:rStyle w:val="Hiperpovezava"/>
            <w:rFonts w:ascii="Verdana" w:hAnsi="Verdana"/>
            <w:sz w:val="20"/>
          </w:rPr>
          <w:t>https://ejn.gov.si/ponudba/pages/aktualno/vec_informacij_ponudniki.xhtml</w:t>
        </w:r>
      </w:hyperlink>
      <w:r w:rsidRPr="007B6659">
        <w:rPr>
          <w:rFonts w:ascii="Verdana" w:hAnsi="Verdana"/>
          <w:sz w:val="20"/>
        </w:rPr>
        <w:t>.</w:t>
      </w:r>
    </w:p>
    <w:p w14:paraId="10F63D13"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p>
    <w:p w14:paraId="5191ADCF"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r w:rsidRPr="007B6659">
        <w:rPr>
          <w:rFonts w:ascii="Verdana" w:hAnsi="Verdana"/>
          <w:b/>
          <w:color w:val="000000"/>
          <w:sz w:val="20"/>
        </w:rPr>
        <w:lastRenderedPageBreak/>
        <w:t>The ESPD form for all economic operators:</w:t>
      </w:r>
    </w:p>
    <w:p w14:paraId="5CC5C8F8" w14:textId="77777777" w:rsidR="006F0429" w:rsidRPr="007B6659" w:rsidRDefault="006F0429" w:rsidP="006F0429">
      <w:pPr>
        <w:spacing w:after="0" w:line="240" w:lineRule="auto"/>
        <w:jc w:val="both"/>
        <w:rPr>
          <w:rFonts w:ascii="Verdana" w:eastAsia="Times New Roman" w:hAnsi="Verdana" w:cs="Calibri"/>
          <w:b/>
          <w:bCs/>
          <w:color w:val="000000"/>
          <w:sz w:val="20"/>
          <w:szCs w:val="20"/>
        </w:rPr>
      </w:pPr>
    </w:p>
    <w:p w14:paraId="2ABBCC14"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The ESPD form constitutes an official declaration by the economic operator that no grounds for exclusion exist, and that it complies with the conditions for participation. At the same time, it ensures the provision of relevant information requested by the Contracting Authority. </w:t>
      </w:r>
    </w:p>
    <w:p w14:paraId="0190EA05"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2F6E719F"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The statements in the ESPD form and/or supporting documents presented by the economic operator must be valid.</w:t>
      </w:r>
    </w:p>
    <w:p w14:paraId="3B09B642"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7EA1CA9E"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 xml:space="preserve">The economic operator must import the ESPD form of the Contracting Authority (XML file) from the web page: </w:t>
      </w:r>
      <w:hyperlink r:id="rId23">
        <w:r w:rsidRPr="007B6659">
          <w:rPr>
            <w:rFonts w:ascii="Verdana" w:hAnsi="Verdana"/>
            <w:color w:val="0563C1"/>
            <w:sz w:val="20"/>
            <w:u w:val="single"/>
          </w:rPr>
          <w:t>https://ec.europa.eu/tools/espd</w:t>
        </w:r>
      </w:hyperlink>
      <w:r w:rsidRPr="007B6659">
        <w:rPr>
          <w:rFonts w:ascii="Verdana" w:hAnsi="Verdana"/>
          <w:color w:val="000000"/>
          <w:sz w:val="20"/>
          <w:u w:val="single"/>
        </w:rPr>
        <w:t xml:space="preserve"> </w:t>
      </w:r>
      <w:r w:rsidRPr="007B6659">
        <w:rPr>
          <w:rFonts w:ascii="Verdana" w:hAnsi="Verdana"/>
          <w:color w:val="000000"/>
          <w:sz w:val="20"/>
        </w:rPr>
        <w:t>and enter the required data directly in the file.</w:t>
      </w:r>
    </w:p>
    <w:p w14:paraId="1FE7003E"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7C011347"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Completed and signed ESPD forms must be submitted in the bid for all economic operators which participate in the bid in any role (bidder, participating bidders in the case of a joint bid, economic operators to whose capacities the bidder and subcontractors refer).</w:t>
      </w:r>
    </w:p>
    <w:p w14:paraId="504D72F1"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463F73F9"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A bidder who is submitting a bid in the eJN system must upload their ESPD under the "ESPD – bidder" section, and the ESPD forms of other participants must be uploaded under the "ESPD – other participants" section. A bidder who is submitting the bid in the eJN system may upload a signed ESPD form in the pdf. format, or may merely upload it, whereby it will be signed simultaneously with the signing of the bid. If the bidder uploads a signed ESPD form in the pdf. format, the ESPD form must be signed again simultaneously with the signing of the bid.</w:t>
      </w:r>
    </w:p>
    <w:p w14:paraId="0B50EAEE" w14:textId="77777777" w:rsidR="006F0429" w:rsidRPr="007B6659" w:rsidRDefault="006F0429" w:rsidP="006F0429">
      <w:pPr>
        <w:spacing w:after="0" w:line="240" w:lineRule="auto"/>
        <w:jc w:val="both"/>
        <w:rPr>
          <w:rFonts w:ascii="Verdana" w:eastAsia="Times New Roman" w:hAnsi="Verdana" w:cs="Calibri"/>
          <w:color w:val="000000"/>
          <w:sz w:val="20"/>
          <w:szCs w:val="20"/>
        </w:rPr>
      </w:pPr>
    </w:p>
    <w:p w14:paraId="3A516D46" w14:textId="77777777" w:rsidR="006F0429" w:rsidRPr="007B6659" w:rsidRDefault="006F0429" w:rsidP="006F0429">
      <w:pPr>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For other participants, the bidder must upload signed ESPD forms in the pdf. format or electronically signed .xml files under the "ESPD – other participants" section.</w:t>
      </w:r>
    </w:p>
    <w:p w14:paraId="60D9F4D6" w14:textId="77777777" w:rsidR="006F0429" w:rsidRPr="007B6659" w:rsidRDefault="006F0429" w:rsidP="006F0429">
      <w:pPr>
        <w:spacing w:after="0" w:line="240" w:lineRule="auto"/>
        <w:jc w:val="both"/>
        <w:rPr>
          <w:rFonts w:ascii="Calibri" w:eastAsia="Times New Roman" w:hAnsi="Calibri" w:cs="Calibri"/>
        </w:rPr>
      </w:pPr>
    </w:p>
    <w:p w14:paraId="2492B0DA" w14:textId="77777777" w:rsidR="006F0429" w:rsidRPr="007B6659" w:rsidRDefault="00C61AF5" w:rsidP="006F0429">
      <w:pPr>
        <w:spacing w:after="0" w:line="240" w:lineRule="auto"/>
        <w:jc w:val="both"/>
        <w:rPr>
          <w:rFonts w:ascii="Verdana" w:eastAsia="Times New Roman" w:hAnsi="Verdana" w:cs="Calibri"/>
          <w:b/>
          <w:sz w:val="20"/>
          <w:szCs w:val="20"/>
        </w:rPr>
      </w:pPr>
      <w:r w:rsidRPr="007B6659">
        <w:rPr>
          <w:rFonts w:ascii="Verdana" w:hAnsi="Verdana"/>
          <w:b/>
          <w:color w:val="000000"/>
          <w:sz w:val="20"/>
        </w:rPr>
        <w:t>Bid/B</w:t>
      </w:r>
      <w:r w:rsidR="006F0429" w:rsidRPr="007B6659">
        <w:rPr>
          <w:rFonts w:ascii="Verdana" w:hAnsi="Verdana"/>
          <w:b/>
          <w:color w:val="000000"/>
          <w:sz w:val="20"/>
        </w:rPr>
        <w:t xml:space="preserve">id estimate: </w:t>
      </w:r>
    </w:p>
    <w:p w14:paraId="2A975F62" w14:textId="026A9BF6" w:rsidR="006F0429" w:rsidRPr="007B6659" w:rsidRDefault="006F0429" w:rsidP="006F0429">
      <w:pPr>
        <w:spacing w:after="0" w:line="276" w:lineRule="auto"/>
        <w:jc w:val="both"/>
        <w:rPr>
          <w:rFonts w:ascii="Verdana" w:eastAsia="Times New Roman" w:hAnsi="Verdana" w:cs="Calibri"/>
          <w:color w:val="000000"/>
          <w:sz w:val="20"/>
          <w:szCs w:val="20"/>
        </w:rPr>
      </w:pPr>
      <w:r w:rsidRPr="007B6659">
        <w:rPr>
          <w:rFonts w:ascii="Verdana" w:hAnsi="Verdana"/>
          <w:color w:val="000000"/>
          <w:sz w:val="20"/>
        </w:rPr>
        <w:t>Under the "</w:t>
      </w:r>
      <w:r w:rsidR="00C239DA" w:rsidRPr="007B6659">
        <w:rPr>
          <w:rFonts w:ascii="Verdana" w:hAnsi="Verdana"/>
          <w:sz w:val="20"/>
          <w:szCs w:val="24"/>
        </w:rPr>
        <w:t>Pro-forma invoice</w:t>
      </w:r>
      <w:r w:rsidRPr="007B6659">
        <w:rPr>
          <w:rFonts w:ascii="Verdana" w:hAnsi="Verdana"/>
          <w:color w:val="000000"/>
          <w:sz w:val="20"/>
        </w:rPr>
        <w:t xml:space="preserve">" section in the eJN information system, the bidder must upload a complete </w:t>
      </w:r>
      <w:r w:rsidRPr="007B6659">
        <w:rPr>
          <w:rFonts w:ascii="Verdana" w:hAnsi="Verdana"/>
          <w:sz w:val="20"/>
        </w:rPr>
        <w:t xml:space="preserve">Form No. 1: BID/BID ESTIMATE </w:t>
      </w:r>
      <w:r w:rsidRPr="007B6659">
        <w:rPr>
          <w:rFonts w:ascii="Verdana" w:hAnsi="Verdana"/>
          <w:color w:val="000000"/>
          <w:sz w:val="20"/>
        </w:rPr>
        <w:t>in the *.pdf file, which will be accessible at the public opening of bids.</w:t>
      </w:r>
    </w:p>
    <w:p w14:paraId="0C32F152" w14:textId="77777777" w:rsidR="006F0429" w:rsidRPr="007B6659" w:rsidRDefault="006F0429" w:rsidP="006F0429">
      <w:pPr>
        <w:spacing w:after="0" w:line="240" w:lineRule="auto"/>
        <w:jc w:val="both"/>
        <w:rPr>
          <w:rFonts w:ascii="Verdana" w:eastAsia="Times New Roman" w:hAnsi="Verdana" w:cs="Calibri"/>
          <w:sz w:val="20"/>
          <w:szCs w:val="20"/>
        </w:rPr>
      </w:pPr>
    </w:p>
    <w:p w14:paraId="19608B8B" w14:textId="77777777" w:rsidR="006F0429" w:rsidRPr="007B6659" w:rsidRDefault="006F0429" w:rsidP="006F0429">
      <w:pPr>
        <w:autoSpaceDE w:val="0"/>
        <w:autoSpaceDN w:val="0"/>
        <w:spacing w:after="0" w:line="240" w:lineRule="auto"/>
        <w:jc w:val="both"/>
        <w:rPr>
          <w:rFonts w:ascii="Verdana" w:eastAsia="Calibri" w:hAnsi="Verdana" w:cs="Times New Roman"/>
          <w:color w:val="000000"/>
          <w:sz w:val="24"/>
          <w:szCs w:val="24"/>
        </w:rPr>
      </w:pPr>
      <w:r w:rsidRPr="007B6659">
        <w:rPr>
          <w:rFonts w:ascii="Verdana" w:hAnsi="Verdana"/>
          <w:color w:val="000000"/>
          <w:sz w:val="20"/>
        </w:rPr>
        <w:t xml:space="preserve">The Contracting Authority reserves the right to ask bidders to supplement or clarify submitted certificates. </w:t>
      </w:r>
      <w:bookmarkEnd w:id="45"/>
    </w:p>
    <w:p w14:paraId="27D602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81E5868" w14:textId="77777777" w:rsidR="006F0429" w:rsidRPr="007B6659" w:rsidRDefault="006F0429" w:rsidP="006F0429">
      <w:pPr>
        <w:spacing w:after="0" w:line="276" w:lineRule="auto"/>
        <w:jc w:val="both"/>
        <w:rPr>
          <w:rFonts w:ascii="Verdana" w:eastAsia="Times New Roman" w:hAnsi="Verdana" w:cs="Times New Roman"/>
          <w:b/>
          <w:i/>
          <w:szCs w:val="20"/>
        </w:rPr>
      </w:pPr>
      <w:r w:rsidRPr="007B6659">
        <w:br w:type="page"/>
      </w:r>
    </w:p>
    <w:p w14:paraId="1F326261"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6AF4D97C"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4E48575E"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5E102A3B" wp14:editId="2D30F1ED">
            <wp:extent cx="2787015" cy="804545"/>
            <wp:effectExtent l="0" t="0" r="0" b="0"/>
            <wp:docPr id="3"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484C8B96"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3B93DC8C" w14:textId="77777777" w:rsidR="006F0429" w:rsidRPr="007B6659" w:rsidRDefault="006F0429" w:rsidP="006F0429">
      <w:pPr>
        <w:spacing w:after="0" w:line="276" w:lineRule="auto"/>
        <w:jc w:val="center"/>
        <w:rPr>
          <w:rFonts w:ascii="Verdana" w:eastAsia="Times New Roman" w:hAnsi="Verdana" w:cs="Times New Roman"/>
          <w:sz w:val="52"/>
          <w:szCs w:val="52"/>
        </w:rPr>
      </w:pPr>
      <w:r w:rsidRPr="007B6659">
        <w:rPr>
          <w:rFonts w:ascii="Verdana" w:hAnsi="Verdana"/>
          <w:sz w:val="52"/>
        </w:rPr>
        <w:t>CHAPTER 2</w:t>
      </w:r>
    </w:p>
    <w:p w14:paraId="3280C5A5"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112B1C2B"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3DE44D33"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7A72847A"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r w:rsidRPr="007B6659">
        <w:rPr>
          <w:rFonts w:ascii="Verdana" w:hAnsi="Verdana"/>
          <w:b/>
          <w:color w:val="78A22F"/>
          <w:sz w:val="52"/>
        </w:rPr>
        <w:t>CONDITIONS FOR PARTICIPATION – QUALITATIVE SELECTION</w:t>
      </w:r>
    </w:p>
    <w:p w14:paraId="16512C31"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43190E9F" w14:textId="77777777" w:rsidR="006F0429" w:rsidRPr="007B6659" w:rsidRDefault="006F0429" w:rsidP="006F0429">
      <w:pPr>
        <w:spacing w:after="0" w:line="276" w:lineRule="auto"/>
        <w:jc w:val="center"/>
        <w:rPr>
          <w:rFonts w:ascii="Verdana" w:eastAsia="Times New Roman" w:hAnsi="Verdana" w:cs="Times New Roman"/>
          <w:b/>
          <w:sz w:val="52"/>
          <w:szCs w:val="20"/>
        </w:rPr>
      </w:pPr>
      <w:r w:rsidRPr="007B6659">
        <w:br w:type="page"/>
      </w:r>
    </w:p>
    <w:p w14:paraId="3352B3CB" w14:textId="77777777" w:rsidR="006F0429" w:rsidRPr="007B6659" w:rsidRDefault="006F0429" w:rsidP="006F0429">
      <w:pPr>
        <w:spacing w:before="120" w:after="0" w:line="276" w:lineRule="auto"/>
        <w:rPr>
          <w:rFonts w:ascii="Verdana" w:eastAsia="Times New Roman" w:hAnsi="Verdana" w:cs="Calibri"/>
          <w:b/>
          <w:bCs/>
          <w:iCs/>
          <w:sz w:val="36"/>
          <w:szCs w:val="24"/>
        </w:rPr>
      </w:pPr>
      <w:bookmarkStart w:id="47" w:name="_Toc499642876"/>
      <w:bookmarkStart w:id="48" w:name="_Toc511265474"/>
      <w:bookmarkStart w:id="49" w:name="_Toc514379449"/>
      <w:r w:rsidRPr="007B6659">
        <w:rPr>
          <w:rFonts w:ascii="Verdana" w:hAnsi="Verdana"/>
          <w:b/>
          <w:sz w:val="36"/>
        </w:rPr>
        <w:lastRenderedPageBreak/>
        <w:t>2. CONDITIONS FOR PARTICIPATION – QUALITATIVE SELECTION</w:t>
      </w:r>
      <w:bookmarkEnd w:id="47"/>
      <w:bookmarkEnd w:id="48"/>
      <w:bookmarkEnd w:id="49"/>
    </w:p>
    <w:p w14:paraId="06C837E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A158BD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7A342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Pursuant to Article 75 of the ZJN-3, the Contracting Authority shall exclude from participation in the public contract procedure a bidder concerning which it finds grounds for disqualification. Such grounds include: </w:t>
      </w:r>
    </w:p>
    <w:p w14:paraId="0D47729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902FD52"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reasons related to criminal convictions; </w:t>
      </w:r>
    </w:p>
    <w:p w14:paraId="52BCE1B2"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reasons related to non-payment of taxes or social security contributions; </w:t>
      </w:r>
    </w:p>
    <w:p w14:paraId="332B3844"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reasons related to insolvency, conflict of interest, or violation of professional rules; </w:t>
      </w:r>
    </w:p>
    <w:p w14:paraId="1C1A50F0" w14:textId="77777777" w:rsidR="006F0429" w:rsidRPr="007B6659" w:rsidRDefault="006F0429" w:rsidP="006F0429">
      <w:pPr>
        <w:numPr>
          <w:ilvl w:val="0"/>
          <w:numId w:val="10"/>
        </w:numPr>
        <w:spacing w:after="0" w:line="276" w:lineRule="auto"/>
        <w:jc w:val="both"/>
        <w:rPr>
          <w:rFonts w:ascii="Verdana" w:eastAsia="Times New Roman" w:hAnsi="Verdana" w:cs="Times New Roman"/>
          <w:sz w:val="20"/>
          <w:szCs w:val="20"/>
        </w:rPr>
      </w:pPr>
      <w:r w:rsidRPr="007B6659">
        <w:rPr>
          <w:rFonts w:ascii="Verdana" w:hAnsi="Verdana"/>
          <w:sz w:val="20"/>
        </w:rPr>
        <w:t xml:space="preserve">national reasons for exclusion. </w:t>
      </w:r>
    </w:p>
    <w:p w14:paraId="389FBE8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5E56B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shall exclude from the public contract procedure a bidder that fails to meet the conditions for participation related to: </w:t>
      </w:r>
    </w:p>
    <w:p w14:paraId="353120AA" w14:textId="77777777" w:rsidR="006F0429" w:rsidRPr="007B6659" w:rsidRDefault="006F0429" w:rsidP="006F0429">
      <w:pPr>
        <w:numPr>
          <w:ilvl w:val="0"/>
          <w:numId w:val="11"/>
        </w:numPr>
        <w:spacing w:after="0" w:line="276" w:lineRule="auto"/>
        <w:jc w:val="both"/>
        <w:rPr>
          <w:rFonts w:ascii="Verdana" w:eastAsia="Times New Roman" w:hAnsi="Verdana" w:cs="Times New Roman"/>
          <w:sz w:val="20"/>
          <w:szCs w:val="20"/>
        </w:rPr>
      </w:pPr>
      <w:r w:rsidRPr="007B6659">
        <w:rPr>
          <w:rFonts w:ascii="Verdana" w:hAnsi="Verdana"/>
          <w:sz w:val="20"/>
        </w:rPr>
        <w:t xml:space="preserve">technical and professional competence. </w:t>
      </w:r>
    </w:p>
    <w:p w14:paraId="38BEFB7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C1D8AE"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 xml:space="preserve">All economic operators participating in the performance of the relevant public contract shall submit the European Single Procurement Document (ESPD) within the tender documents in order to show that they meet the conditions described below. The ESPD may be downloaded from </w:t>
      </w:r>
      <w:hyperlink r:id="rId24">
        <w:r w:rsidRPr="007B6659">
          <w:rPr>
            <w:rFonts w:ascii="Verdana" w:hAnsi="Verdana"/>
            <w:color w:val="0563C1"/>
            <w:sz w:val="20"/>
            <w:u w:val="single"/>
          </w:rPr>
          <w:t>https://ec.europa.eu/tools/espd</w:t>
        </w:r>
      </w:hyperlink>
      <w:r w:rsidRPr="007B6659">
        <w:rPr>
          <w:rFonts w:ascii="Verdana" w:hAnsi="Verdana"/>
          <w:sz w:val="20"/>
        </w:rPr>
        <w:t xml:space="preserve">, and the data required may be entered directly in the document. </w:t>
      </w:r>
    </w:p>
    <w:p w14:paraId="54A23385"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p>
    <w:p w14:paraId="6D9F6AE0"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 xml:space="preserve">All signatories of the ESPD who represent economic operators participating in the contract must consent to their participation and completion of the ESPD, so that, at the request of the Slovenian Tourist Board, they can immediately submit certificates and other forms of documentary evidence to which they refer in the ESPD with regard to the award of the public contract </w:t>
      </w:r>
      <w:r w:rsidR="00FC0C31" w:rsidRPr="007B6659">
        <w:rPr>
          <w:rFonts w:ascii="Verdana" w:hAnsi="Verdana" w:cs="Calibri"/>
          <w:sz w:val="20"/>
          <w:szCs w:val="20"/>
        </w:rPr>
        <w:t>JNV-0018/2018-S-POG-STO</w:t>
      </w:r>
      <w:r w:rsidRPr="007B6659">
        <w:rPr>
          <w:rFonts w:ascii="Verdana" w:hAnsi="Verdana"/>
          <w:sz w:val="20"/>
        </w:rPr>
        <w:t>, unless:</w:t>
      </w:r>
    </w:p>
    <w:p w14:paraId="17D4135B"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a) the Contracting Authority may acquire the relevant supporting documentation directly from a national database which is accessible free of charge in any Member State (on condition that the economic operator submitted the required information (website, authority or body that issued the documentation, detailed reference to documentation) which allows the Contracting Authority to do so; if required, suitable approval must be provided for such access), or</w:t>
      </w:r>
    </w:p>
    <w:p w14:paraId="3DF746D3"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sz w:val="20"/>
        </w:rPr>
      </w:pPr>
      <w:r w:rsidRPr="007B6659">
        <w:rPr>
          <w:rFonts w:ascii="Verdana" w:hAnsi="Verdana"/>
          <w:sz w:val="20"/>
        </w:rPr>
        <w:t>b) the Contracting Authority already has the relevant supporting documentation.</w:t>
      </w:r>
    </w:p>
    <w:p w14:paraId="1C0148A8" w14:textId="77777777" w:rsidR="00BB2A63" w:rsidRPr="007B6659" w:rsidRDefault="00BB2A63" w:rsidP="006F0429">
      <w:pPr>
        <w:spacing w:after="0" w:line="276" w:lineRule="auto"/>
        <w:jc w:val="both"/>
        <w:rPr>
          <w:rFonts w:ascii="Verdana" w:hAnsi="Verdana"/>
          <w:sz w:val="20"/>
        </w:rPr>
      </w:pPr>
    </w:p>
    <w:p w14:paraId="5264F267" w14:textId="4A723FAA"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All signatories to the ESPD who represent economic operators participating in the contract also agree that the Slovenian Tourist Board may obtain access to evidence submitted within the ESPD with regard to the award of the public contract </w:t>
      </w:r>
      <w:r w:rsidR="00FC0C31" w:rsidRPr="007B6659">
        <w:rPr>
          <w:rFonts w:ascii="Verdana" w:hAnsi="Verdana" w:cs="Calibri"/>
          <w:sz w:val="20"/>
          <w:szCs w:val="20"/>
        </w:rPr>
        <w:t>JNV-0018/2018-S-POG-STO</w:t>
      </w:r>
      <w:r w:rsidRPr="007B6659">
        <w:rPr>
          <w:rFonts w:ascii="Verdana" w:hAnsi="Verdana"/>
          <w:sz w:val="20"/>
        </w:rPr>
        <w:t xml:space="preserve">, and that they would submit the permission of persons who are members of the administrative, management or supervisory body or who have authorisations for their representation or decision-making or supervision thereof, so that the Slovenian Tourist Board will be able to also obtain data from suitable evidence regarding the relevant award procedure in order to verify the bid with regard to the reasons for exclusion relating to criminal convictions.  </w:t>
      </w:r>
    </w:p>
    <w:p w14:paraId="05B44CE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0F6506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77FC4D" w14:textId="77777777" w:rsidR="00FC0C31" w:rsidRPr="007B6659" w:rsidRDefault="00FC0C31" w:rsidP="006F0429">
      <w:pPr>
        <w:spacing w:after="0" w:line="276" w:lineRule="auto"/>
        <w:jc w:val="both"/>
        <w:rPr>
          <w:rFonts w:ascii="Verdana" w:eastAsia="Times New Roman" w:hAnsi="Verdana" w:cs="Times New Roman"/>
          <w:sz w:val="20"/>
          <w:szCs w:val="20"/>
        </w:rPr>
      </w:pPr>
    </w:p>
    <w:p w14:paraId="5D344DA5" w14:textId="77777777" w:rsidR="00FC0C31" w:rsidRPr="007B6659" w:rsidRDefault="00FC0C31" w:rsidP="006F0429">
      <w:pPr>
        <w:spacing w:after="0" w:line="276" w:lineRule="auto"/>
        <w:jc w:val="both"/>
        <w:rPr>
          <w:rFonts w:ascii="Verdana" w:eastAsia="Times New Roman" w:hAnsi="Verdana" w:cs="Times New Roman"/>
          <w:sz w:val="20"/>
          <w:szCs w:val="20"/>
        </w:rPr>
      </w:pPr>
    </w:p>
    <w:p w14:paraId="3A93AD26"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50" w:name="_Toc514379450"/>
      <w:r w:rsidRPr="007B6659">
        <w:rPr>
          <w:rFonts w:ascii="Verdana" w:hAnsi="Verdana"/>
          <w:b/>
          <w:sz w:val="24"/>
        </w:rPr>
        <w:lastRenderedPageBreak/>
        <w:t>2.1 Reasons for exclusion</w:t>
      </w:r>
      <w:bookmarkEnd w:id="50"/>
      <w:r w:rsidRPr="007B6659">
        <w:rPr>
          <w:rFonts w:ascii="Verdana" w:hAnsi="Verdana"/>
          <w:b/>
          <w:sz w:val="24"/>
        </w:rPr>
        <w:t xml:space="preserve"> </w:t>
      </w:r>
    </w:p>
    <w:p w14:paraId="4E666E75"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4AA86EAC"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1" w:name="_Toc514379451"/>
      <w:r w:rsidRPr="007B6659">
        <w:rPr>
          <w:rFonts w:ascii="Verdana" w:hAnsi="Verdana"/>
          <w:i/>
          <w:color w:val="78A22F"/>
          <w:sz w:val="24"/>
        </w:rPr>
        <w:t>2.1.1 Reasons relating to criminal convictions</w:t>
      </w:r>
      <w:bookmarkEnd w:id="51"/>
      <w:r w:rsidRPr="007B6659">
        <w:rPr>
          <w:rFonts w:ascii="Verdana" w:hAnsi="Verdana"/>
          <w:i/>
          <w:color w:val="78A22F"/>
          <w:sz w:val="24"/>
        </w:rPr>
        <w:t xml:space="preserve"> </w:t>
      </w:r>
    </w:p>
    <w:p w14:paraId="3AAA931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CDA2563"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The Contracting Authority shall exclude an economic ope</w:t>
      </w:r>
      <w:r w:rsidR="00FC0C31" w:rsidRPr="007B6659">
        <w:rPr>
          <w:rFonts w:ascii="Verdana" w:hAnsi="Verdana"/>
          <w:sz w:val="20"/>
        </w:rPr>
        <w:t>rator from participating in the</w:t>
      </w:r>
    </w:p>
    <w:p w14:paraId="17D911BF"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public contract if it finds, through verification in accorda</w:t>
      </w:r>
      <w:r w:rsidR="00FC0C31" w:rsidRPr="007B6659">
        <w:rPr>
          <w:rFonts w:ascii="Verdana" w:hAnsi="Verdana"/>
          <w:sz w:val="20"/>
        </w:rPr>
        <w:t>nce with Articles 77, 79 and 80</w:t>
      </w:r>
    </w:p>
    <w:p w14:paraId="7D8A8A80"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of the ZJN-3, or is otherwise made familiar with the f</w:t>
      </w:r>
      <w:r w:rsidR="00FC0C31" w:rsidRPr="007B6659">
        <w:rPr>
          <w:rFonts w:ascii="Verdana" w:hAnsi="Verdana"/>
          <w:sz w:val="20"/>
        </w:rPr>
        <w:t>act that the bidder or a person</w:t>
      </w:r>
    </w:p>
    <w:p w14:paraId="46F04098"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acting as member of the administrative, managem</w:t>
      </w:r>
      <w:r w:rsidR="00FC0C31" w:rsidRPr="007B6659">
        <w:rPr>
          <w:rFonts w:ascii="Verdana" w:hAnsi="Verdana"/>
          <w:sz w:val="20"/>
        </w:rPr>
        <w:t>ent or supervisory body of this</w:t>
      </w:r>
    </w:p>
    <w:p w14:paraId="09EAD6DF"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economic operator or who has authorisations for their re</w:t>
      </w:r>
      <w:r w:rsidR="00FC0C31" w:rsidRPr="007B6659">
        <w:rPr>
          <w:rFonts w:ascii="Verdana" w:hAnsi="Verdana"/>
          <w:sz w:val="20"/>
        </w:rPr>
        <w:t>presentation or decision-making</w:t>
      </w:r>
    </w:p>
    <w:p w14:paraId="1141DFB6" w14:textId="77777777" w:rsidR="00FC0C31"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or supervision thereof was the subject of a final judgemen</w:t>
      </w:r>
      <w:r w:rsidR="00FC0C31" w:rsidRPr="007B6659">
        <w:rPr>
          <w:rFonts w:ascii="Verdana" w:hAnsi="Verdana"/>
          <w:sz w:val="20"/>
        </w:rPr>
        <w:t>t that has elements of criminal</w:t>
      </w:r>
    </w:p>
    <w:p w14:paraId="27301386" w14:textId="77777777" w:rsidR="006F0429" w:rsidRPr="007B6659" w:rsidRDefault="006F0429" w:rsidP="006F0429">
      <w:pPr>
        <w:spacing w:after="0" w:line="240" w:lineRule="auto"/>
        <w:ind w:left="312" w:hanging="312"/>
        <w:jc w:val="both"/>
        <w:rPr>
          <w:rFonts w:ascii="Verdana" w:eastAsia="Times New Roman" w:hAnsi="Verdana" w:cs="Arial"/>
          <w:sz w:val="20"/>
          <w:szCs w:val="20"/>
        </w:rPr>
      </w:pPr>
      <w:r w:rsidRPr="007B6659">
        <w:rPr>
          <w:rFonts w:ascii="Verdana" w:hAnsi="Verdana"/>
          <w:sz w:val="20"/>
        </w:rPr>
        <w:t>offences, as defined in paragraph one of Article 75 of the ZJN-3.</w:t>
      </w:r>
    </w:p>
    <w:p w14:paraId="7A69BD50" w14:textId="77777777" w:rsidR="00FC0C31" w:rsidRPr="007B6659" w:rsidRDefault="00FC0C31" w:rsidP="00FC0C31">
      <w:pPr>
        <w:spacing w:after="0" w:line="240" w:lineRule="auto"/>
        <w:jc w:val="both"/>
        <w:rPr>
          <w:rFonts w:ascii="Verdana" w:eastAsia="Times New Roman" w:hAnsi="Verdana" w:cs="Arial"/>
          <w:sz w:val="20"/>
          <w:szCs w:val="20"/>
        </w:rPr>
      </w:pPr>
    </w:p>
    <w:p w14:paraId="4590AAC3" w14:textId="77777777" w:rsidR="006F0429" w:rsidRPr="007B6659" w:rsidRDefault="006F0429" w:rsidP="00FC0C31">
      <w:pPr>
        <w:spacing w:after="0" w:line="240" w:lineRule="auto"/>
        <w:jc w:val="both"/>
        <w:rPr>
          <w:rFonts w:ascii="Verdana" w:eastAsia="Times New Roman" w:hAnsi="Verdana" w:cs="Arial"/>
          <w:sz w:val="20"/>
          <w:szCs w:val="20"/>
        </w:rPr>
      </w:pPr>
      <w:r w:rsidRPr="007B6659">
        <w:rPr>
          <w:rFonts w:ascii="Verdana" w:hAnsi="Verdana"/>
          <w:sz w:val="20"/>
        </w:rPr>
        <w:t>If the economic operator is in the position referred to in the preceding paragraph, it may submit to the Contracting Authority evidence in accordance with paragraph nine of Article 75 of the ZJN-3 proving that it has adopted sufficient measures by means of which it can prove its reliability despite the reasons for exclusion.</w:t>
      </w:r>
    </w:p>
    <w:p w14:paraId="59F3C8B0" w14:textId="77777777" w:rsidR="00FC0C31" w:rsidRPr="007B6659" w:rsidRDefault="00FC0C31" w:rsidP="00FC0C31">
      <w:pPr>
        <w:spacing w:after="0" w:line="240" w:lineRule="auto"/>
        <w:jc w:val="both"/>
        <w:rPr>
          <w:rFonts w:ascii="Verdana" w:eastAsia="Times New Roman" w:hAnsi="Verdana" w:cs="Arial"/>
          <w:sz w:val="20"/>
          <w:szCs w:val="20"/>
        </w:rPr>
      </w:pPr>
    </w:p>
    <w:p w14:paraId="7866FD92" w14:textId="77777777" w:rsidR="006F0429" w:rsidRPr="007B6659" w:rsidRDefault="006F0429" w:rsidP="00FC0C31">
      <w:pPr>
        <w:spacing w:after="0" w:line="240" w:lineRule="auto"/>
        <w:jc w:val="both"/>
        <w:rPr>
          <w:rFonts w:ascii="Verdana" w:eastAsia="Times New Roman" w:hAnsi="Verdana" w:cs="Arial"/>
          <w:sz w:val="20"/>
          <w:szCs w:val="20"/>
        </w:rPr>
      </w:pPr>
      <w:r w:rsidRPr="007B6659">
        <w:rPr>
          <w:rFonts w:ascii="Verdana" w:hAnsi="Verdana"/>
          <w:sz w:val="20"/>
        </w:rPr>
        <w:t>The condition shall be met by all economic operators participating in the implementation of the public contract.</w:t>
      </w:r>
    </w:p>
    <w:p w14:paraId="221AD0FD" w14:textId="77777777" w:rsidR="00FC0C31" w:rsidRPr="007B6659" w:rsidRDefault="00FC0C31" w:rsidP="00FC0C31">
      <w:pPr>
        <w:spacing w:after="0" w:line="240" w:lineRule="auto"/>
        <w:jc w:val="both"/>
        <w:rPr>
          <w:rFonts w:ascii="Verdana" w:eastAsia="Times New Roman" w:hAnsi="Verdana" w:cs="Arial"/>
          <w:sz w:val="20"/>
          <w:szCs w:val="20"/>
        </w:rPr>
      </w:pPr>
    </w:p>
    <w:p w14:paraId="79D032A1" w14:textId="77777777" w:rsidR="006F0429" w:rsidRPr="007B6659" w:rsidRDefault="006F0429" w:rsidP="00FC0C31">
      <w:pPr>
        <w:spacing w:after="0" w:line="240" w:lineRule="auto"/>
        <w:jc w:val="both"/>
        <w:rPr>
          <w:rFonts w:ascii="Verdana" w:eastAsia="Times New Roman" w:hAnsi="Verdana" w:cs="Arial"/>
          <w:sz w:val="20"/>
          <w:szCs w:val="20"/>
        </w:rPr>
      </w:pPr>
      <w:r w:rsidRPr="007B6659">
        <w:rPr>
          <w:rFonts w:ascii="Verdana" w:hAnsi="Verdana"/>
          <w:sz w:val="20"/>
        </w:rPr>
        <w:t>Supporting document: A completed ESPD form (in "Part III: Reasons for exclusion, Section A: Reasons relating to criminal convictions").</w:t>
      </w:r>
    </w:p>
    <w:p w14:paraId="43333796" w14:textId="77777777" w:rsidR="006F0429" w:rsidRPr="007B6659" w:rsidRDefault="006F0429" w:rsidP="006F0429">
      <w:pPr>
        <w:spacing w:after="0" w:line="240" w:lineRule="auto"/>
        <w:ind w:left="312"/>
        <w:jc w:val="both"/>
        <w:rPr>
          <w:rFonts w:ascii="Verdana" w:eastAsia="Times New Roman" w:hAnsi="Verdana" w:cs="Arial"/>
          <w:sz w:val="20"/>
          <w:szCs w:val="20"/>
        </w:rPr>
      </w:pPr>
    </w:p>
    <w:p w14:paraId="1EE83AF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E2A64BA"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2" w:name="_Toc514379452"/>
      <w:r w:rsidRPr="007B6659">
        <w:rPr>
          <w:rFonts w:ascii="Verdana" w:hAnsi="Verdana"/>
          <w:i/>
          <w:color w:val="78A22F"/>
          <w:sz w:val="24"/>
        </w:rPr>
        <w:t>2.1.2 Reasons related to non-payment of taxes or social security contributions</w:t>
      </w:r>
      <w:bookmarkEnd w:id="52"/>
      <w:r w:rsidRPr="007B6659">
        <w:rPr>
          <w:rFonts w:ascii="Verdana" w:hAnsi="Verdana"/>
          <w:i/>
          <w:color w:val="78A22F"/>
          <w:sz w:val="24"/>
        </w:rPr>
        <w:t xml:space="preserve"> </w:t>
      </w:r>
    </w:p>
    <w:p w14:paraId="4B67155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CAAF91B"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The Contracting Authority shall eliminate from participating in t</w:t>
      </w:r>
      <w:r w:rsidR="00821F3F" w:rsidRPr="007B6659">
        <w:rPr>
          <w:rFonts w:ascii="Verdana" w:hAnsi="Verdana"/>
          <w:sz w:val="20"/>
        </w:rPr>
        <w:t>he public contract an</w:t>
      </w:r>
    </w:p>
    <w:p w14:paraId="562371B9"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economic operator if</w:t>
      </w:r>
      <w:r w:rsidR="00047990" w:rsidRPr="007B6659">
        <w:rPr>
          <w:rFonts w:ascii="Verdana" w:eastAsia="Times New Roman" w:hAnsi="Verdana" w:cs="Arial"/>
          <w:sz w:val="20"/>
          <w:szCs w:val="20"/>
        </w:rPr>
        <w:t xml:space="preserve"> </w:t>
      </w:r>
      <w:r w:rsidRPr="007B6659">
        <w:rPr>
          <w:rFonts w:ascii="Verdana" w:hAnsi="Verdana"/>
          <w:sz w:val="20"/>
        </w:rPr>
        <w:t xml:space="preserve">it is established, by verifying in </w:t>
      </w:r>
      <w:r w:rsidR="00821F3F" w:rsidRPr="007B6659">
        <w:rPr>
          <w:rFonts w:ascii="Verdana" w:hAnsi="Verdana"/>
          <w:sz w:val="20"/>
        </w:rPr>
        <w:t>accordance with Articles 77, 79</w:t>
      </w:r>
    </w:p>
    <w:p w14:paraId="28CEBC25"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and 80 of the ZJN-3, that the economic</w:t>
      </w:r>
      <w:r w:rsidR="00047990" w:rsidRPr="007B6659">
        <w:rPr>
          <w:rFonts w:ascii="Verdana" w:eastAsia="Times New Roman" w:hAnsi="Verdana" w:cs="Arial"/>
          <w:sz w:val="20"/>
          <w:szCs w:val="20"/>
        </w:rPr>
        <w:t xml:space="preserve"> </w:t>
      </w:r>
      <w:r w:rsidRPr="007B6659">
        <w:rPr>
          <w:rFonts w:ascii="Verdana" w:hAnsi="Verdana"/>
          <w:sz w:val="20"/>
        </w:rPr>
        <w:t>operator has no</w:t>
      </w:r>
      <w:r w:rsidR="00821F3F" w:rsidRPr="007B6659">
        <w:rPr>
          <w:rFonts w:ascii="Verdana" w:hAnsi="Verdana"/>
          <w:sz w:val="20"/>
        </w:rPr>
        <w:t>t complied with its obligations</w:t>
      </w:r>
    </w:p>
    <w:p w14:paraId="1E14AD89"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relating to the payment of compulsory charges or other pecun</w:t>
      </w:r>
      <w:r w:rsidR="00821F3F" w:rsidRPr="007B6659">
        <w:rPr>
          <w:rFonts w:ascii="Verdana" w:hAnsi="Verdana"/>
          <w:sz w:val="20"/>
        </w:rPr>
        <w:t>iary non-tax liabilities</w:t>
      </w:r>
    </w:p>
    <w:p w14:paraId="1A522F4C"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under</w:t>
      </w:r>
      <w:r w:rsidR="00047990" w:rsidRPr="007B6659">
        <w:rPr>
          <w:rFonts w:ascii="Verdana" w:eastAsia="Times New Roman" w:hAnsi="Verdana" w:cs="Arial"/>
          <w:sz w:val="20"/>
          <w:szCs w:val="20"/>
        </w:rPr>
        <w:t xml:space="preserve"> </w:t>
      </w:r>
      <w:r w:rsidRPr="007B6659">
        <w:rPr>
          <w:rFonts w:ascii="Verdana" w:hAnsi="Verdana"/>
          <w:sz w:val="20"/>
        </w:rPr>
        <w:t>the law governing financial administration co</w:t>
      </w:r>
      <w:r w:rsidR="00821F3F" w:rsidRPr="007B6659">
        <w:rPr>
          <w:rFonts w:ascii="Verdana" w:hAnsi="Verdana"/>
          <w:sz w:val="20"/>
        </w:rPr>
        <w:t>llected by the tax authority in</w:t>
      </w:r>
    </w:p>
    <w:p w14:paraId="5DED37DF"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accordance with the regulations</w:t>
      </w:r>
      <w:r w:rsidR="00047990" w:rsidRPr="007B6659">
        <w:rPr>
          <w:rFonts w:ascii="Verdana" w:eastAsia="Times New Roman" w:hAnsi="Verdana" w:cs="Arial"/>
          <w:sz w:val="20"/>
          <w:szCs w:val="20"/>
        </w:rPr>
        <w:t xml:space="preserve"> </w:t>
      </w:r>
      <w:r w:rsidRPr="007B6659">
        <w:rPr>
          <w:rFonts w:ascii="Verdana" w:hAnsi="Verdana"/>
          <w:sz w:val="20"/>
        </w:rPr>
        <w:t>of the country in whic</w:t>
      </w:r>
      <w:r w:rsidR="00821F3F" w:rsidRPr="007B6659">
        <w:rPr>
          <w:rFonts w:ascii="Verdana" w:hAnsi="Verdana"/>
          <w:sz w:val="20"/>
        </w:rPr>
        <w:t>h it is established or with the</w:t>
      </w:r>
    </w:p>
    <w:p w14:paraId="708547DE"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regulations of the country of the Contracting Authority if such unpaid</w:t>
      </w:r>
      <w:r w:rsidR="00047990" w:rsidRPr="007B6659">
        <w:rPr>
          <w:rFonts w:ascii="Verdana" w:eastAsia="Times New Roman" w:hAnsi="Verdana" w:cs="Arial"/>
          <w:sz w:val="20"/>
          <w:szCs w:val="20"/>
        </w:rPr>
        <w:t xml:space="preserve"> </w:t>
      </w:r>
      <w:r w:rsidR="00821F3F" w:rsidRPr="007B6659">
        <w:rPr>
          <w:rFonts w:ascii="Verdana" w:hAnsi="Verdana"/>
          <w:sz w:val="20"/>
        </w:rPr>
        <w:t>overdue liabilities</w:t>
      </w:r>
    </w:p>
    <w:p w14:paraId="4422F208"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 xml:space="preserve">total EUR 50 or more as at the date of the submission </w:t>
      </w:r>
      <w:r w:rsidR="00821F3F" w:rsidRPr="007B6659">
        <w:rPr>
          <w:rFonts w:ascii="Verdana" w:hAnsi="Verdana"/>
          <w:sz w:val="20"/>
        </w:rPr>
        <w:t>of the bid or request. A bidder</w:t>
      </w:r>
    </w:p>
    <w:p w14:paraId="0BABE36B"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shall</w:t>
      </w:r>
      <w:r w:rsidR="00047990" w:rsidRPr="007B6659">
        <w:rPr>
          <w:rFonts w:ascii="Verdana" w:eastAsia="Times New Roman" w:hAnsi="Verdana" w:cs="Arial"/>
          <w:sz w:val="20"/>
          <w:szCs w:val="20"/>
        </w:rPr>
        <w:t xml:space="preserve"> </w:t>
      </w:r>
      <w:r w:rsidRPr="007B6659">
        <w:rPr>
          <w:rFonts w:ascii="Verdana" w:hAnsi="Verdana"/>
          <w:sz w:val="20"/>
        </w:rPr>
        <w:t xml:space="preserve">also be considered not to comply with its obligations </w:t>
      </w:r>
      <w:r w:rsidR="00821F3F" w:rsidRPr="007B6659">
        <w:rPr>
          <w:rFonts w:ascii="Verdana" w:hAnsi="Verdana"/>
          <w:sz w:val="20"/>
        </w:rPr>
        <w:t>as referred to in the preceding</w:t>
      </w:r>
    </w:p>
    <w:p w14:paraId="5C40306C"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sentence if, by the date</w:t>
      </w:r>
      <w:r w:rsidR="00047990" w:rsidRPr="007B6659">
        <w:rPr>
          <w:rFonts w:ascii="Verdana" w:eastAsia="Times New Roman" w:hAnsi="Verdana" w:cs="Arial"/>
          <w:sz w:val="20"/>
          <w:szCs w:val="20"/>
        </w:rPr>
        <w:t xml:space="preserve"> </w:t>
      </w:r>
      <w:r w:rsidRPr="007B6659">
        <w:rPr>
          <w:rFonts w:ascii="Verdana" w:hAnsi="Verdana"/>
          <w:sz w:val="20"/>
        </w:rPr>
        <w:t>of the submission of the bid or re</w:t>
      </w:r>
      <w:r w:rsidR="00821F3F" w:rsidRPr="007B6659">
        <w:rPr>
          <w:rFonts w:ascii="Verdana" w:hAnsi="Verdana"/>
          <w:sz w:val="20"/>
        </w:rPr>
        <w:t>quest, it has not submitted all</w:t>
      </w:r>
    </w:p>
    <w:p w14:paraId="258E940D" w14:textId="77777777" w:rsidR="00821F3F" w:rsidRPr="007B6659" w:rsidRDefault="006F0429" w:rsidP="00047990">
      <w:pPr>
        <w:spacing w:after="0" w:line="240" w:lineRule="auto"/>
        <w:ind w:left="312" w:hanging="312"/>
        <w:jc w:val="both"/>
        <w:rPr>
          <w:rFonts w:ascii="Verdana" w:hAnsi="Verdana"/>
          <w:sz w:val="20"/>
        </w:rPr>
      </w:pPr>
      <w:r w:rsidRPr="007B6659">
        <w:rPr>
          <w:rFonts w:ascii="Verdana" w:hAnsi="Verdana"/>
          <w:sz w:val="20"/>
        </w:rPr>
        <w:t>the withholding tax returns for</w:t>
      </w:r>
      <w:r w:rsidR="00047990" w:rsidRPr="007B6659">
        <w:rPr>
          <w:rFonts w:ascii="Verdana" w:eastAsia="Times New Roman" w:hAnsi="Verdana" w:cs="Arial"/>
          <w:sz w:val="20"/>
          <w:szCs w:val="20"/>
        </w:rPr>
        <w:t xml:space="preserve"> </w:t>
      </w:r>
      <w:r w:rsidRPr="007B6659">
        <w:rPr>
          <w:rFonts w:ascii="Verdana" w:hAnsi="Verdana"/>
          <w:sz w:val="20"/>
        </w:rPr>
        <w:t>income from the employm</w:t>
      </w:r>
      <w:r w:rsidR="00821F3F" w:rsidRPr="007B6659">
        <w:rPr>
          <w:rFonts w:ascii="Verdana" w:hAnsi="Verdana"/>
          <w:sz w:val="20"/>
        </w:rPr>
        <w:t>ent relationship for the period</w:t>
      </w:r>
    </w:p>
    <w:p w14:paraId="69D27104" w14:textId="77777777" w:rsidR="006F0429" w:rsidRPr="007B6659" w:rsidRDefault="006F0429" w:rsidP="00047990">
      <w:pPr>
        <w:spacing w:after="0" w:line="240" w:lineRule="auto"/>
        <w:ind w:left="312" w:hanging="312"/>
        <w:jc w:val="both"/>
        <w:rPr>
          <w:rFonts w:ascii="Verdana" w:eastAsia="Times New Roman" w:hAnsi="Verdana" w:cs="Arial"/>
          <w:sz w:val="20"/>
          <w:szCs w:val="20"/>
        </w:rPr>
      </w:pPr>
      <w:r w:rsidRPr="007B6659">
        <w:rPr>
          <w:rFonts w:ascii="Verdana" w:hAnsi="Verdana"/>
          <w:sz w:val="20"/>
        </w:rPr>
        <w:t>of five years preceding the date of submission of the bid or</w:t>
      </w:r>
      <w:r w:rsidR="00047990" w:rsidRPr="007B6659">
        <w:rPr>
          <w:rFonts w:ascii="Verdana" w:eastAsia="Times New Roman" w:hAnsi="Verdana" w:cs="Arial"/>
          <w:sz w:val="20"/>
          <w:szCs w:val="20"/>
        </w:rPr>
        <w:t xml:space="preserve"> </w:t>
      </w:r>
      <w:r w:rsidRPr="007B6659">
        <w:rPr>
          <w:rFonts w:ascii="Verdana" w:hAnsi="Verdana"/>
          <w:sz w:val="20"/>
        </w:rPr>
        <w:t>request.</w:t>
      </w:r>
    </w:p>
    <w:p w14:paraId="49468C6E" w14:textId="77777777" w:rsidR="006F0429" w:rsidRPr="007B6659" w:rsidRDefault="006F0429" w:rsidP="006F0429">
      <w:pPr>
        <w:spacing w:after="0" w:line="240" w:lineRule="auto"/>
        <w:jc w:val="both"/>
        <w:rPr>
          <w:rFonts w:ascii="Verdana" w:eastAsia="Times New Roman" w:hAnsi="Verdana" w:cs="Arial"/>
          <w:sz w:val="20"/>
          <w:szCs w:val="20"/>
        </w:rPr>
      </w:pPr>
    </w:p>
    <w:p w14:paraId="328639F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The foregoing condition shall be met by all economic operators participating in the implementation of the public contract.</w:t>
      </w:r>
    </w:p>
    <w:p w14:paraId="626AA90C" w14:textId="77777777" w:rsidR="006F0429" w:rsidRPr="007B6659" w:rsidRDefault="006F0429" w:rsidP="006F0429">
      <w:pPr>
        <w:spacing w:after="0" w:line="240" w:lineRule="auto"/>
        <w:ind w:left="312"/>
        <w:jc w:val="both"/>
        <w:rPr>
          <w:rFonts w:ascii="Verdana" w:eastAsia="Times New Roman" w:hAnsi="Verdana" w:cs="Arial"/>
          <w:sz w:val="20"/>
          <w:szCs w:val="20"/>
        </w:rPr>
      </w:pPr>
    </w:p>
    <w:p w14:paraId="30E415EA"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Supporting document: A completed ESPD form (in "Part III: Reasons for exclusion, Section B: Reasons related to non-payment of taxes or social security contributions").</w:t>
      </w:r>
    </w:p>
    <w:p w14:paraId="392982B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888254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A0B1897"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3" w:name="_Toc514379453"/>
      <w:r w:rsidRPr="007B6659">
        <w:rPr>
          <w:rFonts w:ascii="Verdana" w:hAnsi="Verdana"/>
          <w:i/>
          <w:color w:val="78A22F"/>
          <w:sz w:val="24"/>
        </w:rPr>
        <w:t>2.1.3 Reasons related to insolvency, conflict of interest, or violation of professional rules</w:t>
      </w:r>
      <w:bookmarkEnd w:id="53"/>
      <w:r w:rsidRPr="007B6659">
        <w:rPr>
          <w:rFonts w:ascii="Verdana" w:hAnsi="Verdana"/>
          <w:i/>
          <w:color w:val="78A22F"/>
          <w:sz w:val="24"/>
        </w:rPr>
        <w:t xml:space="preserve"> </w:t>
      </w:r>
    </w:p>
    <w:p w14:paraId="46BB461A"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197D26D8" w14:textId="77777777" w:rsidR="009F74CA" w:rsidRPr="007B6659" w:rsidRDefault="006F0429" w:rsidP="006F0429">
      <w:pPr>
        <w:spacing w:after="0" w:line="240" w:lineRule="auto"/>
        <w:ind w:left="312" w:hanging="312"/>
        <w:jc w:val="both"/>
        <w:rPr>
          <w:rFonts w:ascii="Verdana" w:hAnsi="Verdana"/>
          <w:sz w:val="20"/>
        </w:rPr>
      </w:pPr>
      <w:bookmarkStart w:id="54" w:name="_Toc514379454"/>
      <w:r w:rsidRPr="007B6659">
        <w:rPr>
          <w:rFonts w:ascii="Verdana" w:hAnsi="Verdana"/>
          <w:sz w:val="20"/>
        </w:rPr>
        <w:t>The Contracting Authority shall eliminate from the publi</w:t>
      </w:r>
      <w:r w:rsidR="009F74CA" w:rsidRPr="007B6659">
        <w:rPr>
          <w:rFonts w:ascii="Verdana" w:hAnsi="Verdana"/>
          <w:sz w:val="20"/>
        </w:rPr>
        <w:t>c contract an economic operator</w:t>
      </w:r>
    </w:p>
    <w:p w14:paraId="7147E650" w14:textId="77777777" w:rsidR="006F0429" w:rsidRPr="007B6659" w:rsidRDefault="006F0429" w:rsidP="006F0429">
      <w:pPr>
        <w:spacing w:after="0" w:line="240" w:lineRule="auto"/>
        <w:ind w:left="312" w:hanging="312"/>
        <w:jc w:val="both"/>
        <w:rPr>
          <w:rFonts w:ascii="Verdana" w:eastAsia="Times New Roman" w:hAnsi="Verdana" w:cs="Calibri"/>
          <w:sz w:val="20"/>
        </w:rPr>
      </w:pPr>
      <w:r w:rsidRPr="007B6659">
        <w:rPr>
          <w:rFonts w:ascii="Verdana" w:hAnsi="Verdana"/>
          <w:sz w:val="20"/>
        </w:rPr>
        <w:t>if:</w:t>
      </w:r>
    </w:p>
    <w:p w14:paraId="6E5B6D97"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lastRenderedPageBreak/>
        <w:t>insolvency or compulsory liquidation proceedings have been instigated against the economic operator, or</w:t>
      </w:r>
    </w:p>
    <w:p w14:paraId="448834AA"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bankruptcy proceedings have been instigated against the economic operator, or</w:t>
      </w:r>
    </w:p>
    <w:p w14:paraId="38592C82"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their assets or operations are managed by an official receiver or a court, or</w:t>
      </w:r>
    </w:p>
    <w:p w14:paraId="500D4D65"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their business activities have been suspended, or</w:t>
      </w:r>
    </w:p>
    <w:p w14:paraId="295EF130" w14:textId="77777777" w:rsidR="006F0429" w:rsidRPr="007B6659" w:rsidRDefault="006F0429" w:rsidP="006F0429">
      <w:pPr>
        <w:numPr>
          <w:ilvl w:val="0"/>
          <w:numId w:val="18"/>
        </w:numPr>
        <w:spacing w:after="0" w:line="276" w:lineRule="auto"/>
        <w:contextualSpacing/>
        <w:jc w:val="both"/>
        <w:rPr>
          <w:rFonts w:ascii="Verdana" w:eastAsia="Times New Roman" w:hAnsi="Verdana" w:cs="Calibri"/>
          <w:sz w:val="20"/>
        </w:rPr>
      </w:pPr>
      <w:r w:rsidRPr="007B6659">
        <w:rPr>
          <w:rFonts w:ascii="Verdana" w:hAnsi="Verdana"/>
          <w:sz w:val="20"/>
        </w:rPr>
        <w:t>pursuant to the regulations of another country, bankruptcy proceedings have been instigated against the economic operator, or a situation with identical legal consequences has arisen.</w:t>
      </w:r>
    </w:p>
    <w:p w14:paraId="3A577B94" w14:textId="77777777" w:rsidR="006F0429" w:rsidRPr="007B6659" w:rsidRDefault="006F0429" w:rsidP="006F0429">
      <w:pPr>
        <w:spacing w:after="0" w:line="240" w:lineRule="auto"/>
        <w:ind w:left="312" w:hanging="312"/>
        <w:jc w:val="both"/>
        <w:rPr>
          <w:rFonts w:ascii="Verdana" w:eastAsia="Times New Roman" w:hAnsi="Verdana" w:cs="Calibri"/>
          <w:sz w:val="20"/>
        </w:rPr>
      </w:pPr>
    </w:p>
    <w:p w14:paraId="492CBEFF" w14:textId="77777777" w:rsidR="00821F3F" w:rsidRPr="007B6659" w:rsidRDefault="006F0429" w:rsidP="006F0429">
      <w:pPr>
        <w:spacing w:after="0" w:line="240" w:lineRule="auto"/>
        <w:ind w:left="312" w:hanging="312"/>
        <w:jc w:val="both"/>
        <w:rPr>
          <w:rFonts w:ascii="Verdana" w:hAnsi="Verdana"/>
          <w:sz w:val="20"/>
        </w:rPr>
      </w:pPr>
      <w:r w:rsidRPr="007B6659">
        <w:rPr>
          <w:rFonts w:ascii="Verdana" w:hAnsi="Verdana"/>
          <w:sz w:val="20"/>
        </w:rPr>
        <w:t>The condition shall be met by all economic operators part</w:t>
      </w:r>
      <w:r w:rsidR="00821F3F" w:rsidRPr="007B6659">
        <w:rPr>
          <w:rFonts w:ascii="Verdana" w:hAnsi="Verdana"/>
          <w:sz w:val="20"/>
        </w:rPr>
        <w:t>icipating in the implementation</w:t>
      </w:r>
    </w:p>
    <w:p w14:paraId="54A81B7F" w14:textId="77777777" w:rsidR="006F0429" w:rsidRPr="007B6659" w:rsidRDefault="006F0429" w:rsidP="006F0429">
      <w:pPr>
        <w:spacing w:after="0" w:line="240" w:lineRule="auto"/>
        <w:ind w:left="312" w:hanging="312"/>
        <w:jc w:val="both"/>
        <w:rPr>
          <w:rFonts w:ascii="Verdana" w:eastAsia="Times New Roman" w:hAnsi="Verdana" w:cs="Calibri"/>
          <w:sz w:val="20"/>
        </w:rPr>
      </w:pPr>
      <w:r w:rsidRPr="007B6659">
        <w:rPr>
          <w:rFonts w:ascii="Verdana" w:hAnsi="Verdana"/>
          <w:sz w:val="20"/>
        </w:rPr>
        <w:t>of the public contract.</w:t>
      </w:r>
    </w:p>
    <w:p w14:paraId="5033AF54" w14:textId="77777777" w:rsidR="006F0429" w:rsidRPr="007B6659" w:rsidRDefault="006F0429" w:rsidP="006F0429">
      <w:pPr>
        <w:spacing w:after="0" w:line="240" w:lineRule="auto"/>
        <w:ind w:left="312"/>
        <w:jc w:val="both"/>
        <w:rPr>
          <w:rFonts w:ascii="Verdana" w:eastAsia="Times New Roman" w:hAnsi="Verdana" w:cs="Calibri"/>
          <w:sz w:val="20"/>
        </w:rPr>
      </w:pPr>
    </w:p>
    <w:p w14:paraId="69D9FB56" w14:textId="77777777" w:rsidR="006F0429" w:rsidRPr="007B6659" w:rsidRDefault="006F0429" w:rsidP="006F0429">
      <w:pPr>
        <w:spacing w:after="0" w:line="240" w:lineRule="auto"/>
        <w:jc w:val="both"/>
        <w:rPr>
          <w:rFonts w:ascii="Verdana" w:eastAsia="Times New Roman" w:hAnsi="Verdana" w:cs="Calibri"/>
          <w:b/>
          <w:iCs/>
          <w:color w:val="000000"/>
          <w:sz w:val="20"/>
        </w:rPr>
      </w:pPr>
      <w:r w:rsidRPr="007B6659">
        <w:rPr>
          <w:rFonts w:ascii="Verdana" w:hAnsi="Verdana"/>
          <w:sz w:val="20"/>
        </w:rPr>
        <w:t>Supporting document: A completed ESPD form (in "Part III: Reasons for exclusion, Section C: Reasons related to insolvency, conflict of interest, or violation of professional rules").</w:t>
      </w:r>
    </w:p>
    <w:p w14:paraId="6A8BF991" w14:textId="77777777" w:rsidR="006F0429" w:rsidRPr="007B6659" w:rsidRDefault="006F0429" w:rsidP="006F0429">
      <w:pPr>
        <w:spacing w:after="0" w:line="288" w:lineRule="auto"/>
        <w:ind w:left="312"/>
        <w:jc w:val="both"/>
        <w:rPr>
          <w:rFonts w:ascii="Calibri" w:eastAsia="Times New Roman" w:hAnsi="Calibri" w:cs="Calibri"/>
        </w:rPr>
      </w:pPr>
    </w:p>
    <w:bookmarkEnd w:id="54"/>
    <w:p w14:paraId="16F21C0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129DEAE"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bookmarkStart w:id="55" w:name="_Toc514379456"/>
      <w:r w:rsidRPr="007B6659">
        <w:rPr>
          <w:rFonts w:ascii="Verdana" w:hAnsi="Verdana"/>
          <w:i/>
          <w:color w:val="78A22F"/>
          <w:sz w:val="24"/>
        </w:rPr>
        <w:t>2.1.4 National reasons for exclusion</w:t>
      </w:r>
      <w:bookmarkEnd w:id="55"/>
      <w:r w:rsidRPr="007B6659">
        <w:rPr>
          <w:rFonts w:ascii="Verdana" w:hAnsi="Verdana"/>
          <w:i/>
          <w:color w:val="78A22F"/>
          <w:sz w:val="24"/>
        </w:rPr>
        <w:t xml:space="preserve"> </w:t>
      </w:r>
    </w:p>
    <w:p w14:paraId="1E50A483"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16C3ED44" w14:textId="77777777" w:rsidR="006F0429" w:rsidRPr="007B6659" w:rsidRDefault="006F0429" w:rsidP="006F0429">
      <w:pPr>
        <w:tabs>
          <w:tab w:val="left" w:pos="340"/>
        </w:tabs>
        <w:spacing w:after="0" w:line="276" w:lineRule="auto"/>
        <w:ind w:left="703" w:hanging="703"/>
        <w:jc w:val="both"/>
        <w:rPr>
          <w:rFonts w:ascii="Verdana" w:eastAsia="Times New Roman" w:hAnsi="Verdana" w:cs="Times New Roman"/>
          <w:i/>
          <w:color w:val="0079C1"/>
          <w:sz w:val="20"/>
          <w:szCs w:val="20"/>
        </w:rPr>
      </w:pPr>
      <w:bookmarkStart w:id="56" w:name="_Toc514379457"/>
      <w:r w:rsidRPr="007B6659">
        <w:rPr>
          <w:rFonts w:ascii="Verdana" w:hAnsi="Verdana"/>
          <w:i/>
          <w:color w:val="0079C1"/>
          <w:sz w:val="20"/>
        </w:rPr>
        <w:t>2.1.4.1 National provision – records with negative references</w:t>
      </w:r>
      <w:bookmarkEnd w:id="56"/>
      <w:r w:rsidRPr="007B6659">
        <w:rPr>
          <w:rFonts w:ascii="Verdana" w:hAnsi="Verdana"/>
          <w:i/>
          <w:color w:val="0079C1"/>
          <w:sz w:val="20"/>
        </w:rPr>
        <w:t xml:space="preserve"> </w:t>
      </w:r>
    </w:p>
    <w:p w14:paraId="7571FB9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0CE421A" w14:textId="77777777" w:rsidR="00821F3F" w:rsidRPr="007B6659" w:rsidRDefault="006F0429" w:rsidP="00047990">
      <w:pPr>
        <w:spacing w:after="0" w:line="288" w:lineRule="auto"/>
        <w:ind w:left="312" w:hanging="312"/>
        <w:jc w:val="both"/>
        <w:rPr>
          <w:rFonts w:ascii="Verdana" w:hAnsi="Verdana"/>
          <w:sz w:val="20"/>
        </w:rPr>
      </w:pPr>
      <w:r w:rsidRPr="007B6659">
        <w:rPr>
          <w:rFonts w:ascii="Verdana" w:hAnsi="Verdana"/>
          <w:sz w:val="20"/>
        </w:rPr>
        <w:t>The Contracting Authority shall exclude an economic op</w:t>
      </w:r>
      <w:r w:rsidR="00821F3F" w:rsidRPr="007B6659">
        <w:rPr>
          <w:rFonts w:ascii="Verdana" w:hAnsi="Verdana"/>
          <w:sz w:val="20"/>
        </w:rPr>
        <w:t>erator from the public contract</w:t>
      </w:r>
    </w:p>
    <w:p w14:paraId="73CA9C5C" w14:textId="77777777" w:rsidR="00821F3F" w:rsidRPr="007B6659" w:rsidRDefault="006F0429" w:rsidP="00047990">
      <w:pPr>
        <w:spacing w:after="0" w:line="288" w:lineRule="auto"/>
        <w:ind w:left="312" w:hanging="312"/>
        <w:jc w:val="both"/>
        <w:rPr>
          <w:rFonts w:ascii="Verdana" w:hAnsi="Verdana"/>
          <w:sz w:val="20"/>
        </w:rPr>
      </w:pPr>
      <w:r w:rsidRPr="007B6659">
        <w:rPr>
          <w:rFonts w:ascii="Verdana" w:hAnsi="Verdana"/>
          <w:sz w:val="20"/>
        </w:rPr>
        <w:t>if, on the day when the deadline for the submissio</w:t>
      </w:r>
      <w:r w:rsidR="00821F3F" w:rsidRPr="007B6659">
        <w:rPr>
          <w:rFonts w:ascii="Verdana" w:hAnsi="Verdana"/>
          <w:sz w:val="20"/>
        </w:rPr>
        <w:t>n of bids expires, the economic</w:t>
      </w:r>
    </w:p>
    <w:p w14:paraId="3EDD691D" w14:textId="77777777" w:rsidR="00821F3F" w:rsidRPr="007B6659" w:rsidRDefault="006F0429" w:rsidP="00047990">
      <w:pPr>
        <w:spacing w:after="0" w:line="288" w:lineRule="auto"/>
        <w:ind w:left="312" w:hanging="312"/>
        <w:jc w:val="both"/>
        <w:rPr>
          <w:rFonts w:ascii="Verdana" w:hAnsi="Verdana"/>
          <w:sz w:val="20"/>
        </w:rPr>
      </w:pPr>
      <w:r w:rsidRPr="007B6659">
        <w:rPr>
          <w:rFonts w:ascii="Verdana" w:hAnsi="Verdana"/>
          <w:sz w:val="20"/>
        </w:rPr>
        <w:t xml:space="preserve">operator is excluded </w:t>
      </w:r>
      <w:r w:rsidR="00047990" w:rsidRPr="007B6659">
        <w:rPr>
          <w:rFonts w:ascii="Verdana" w:hAnsi="Verdana"/>
          <w:sz w:val="20"/>
        </w:rPr>
        <w:t xml:space="preserve">from the public contract due to </w:t>
      </w:r>
      <w:r w:rsidRPr="007B6659">
        <w:rPr>
          <w:rFonts w:ascii="Verdana" w:hAnsi="Verdana"/>
          <w:sz w:val="20"/>
        </w:rPr>
        <w:t>the</w:t>
      </w:r>
      <w:r w:rsidR="00821F3F" w:rsidRPr="007B6659">
        <w:rPr>
          <w:rFonts w:ascii="Verdana" w:hAnsi="Verdana"/>
          <w:sz w:val="20"/>
        </w:rPr>
        <w:t>ir inclusion in the register of</w:t>
      </w:r>
    </w:p>
    <w:p w14:paraId="4F164265" w14:textId="77777777" w:rsidR="006F0429" w:rsidRPr="007B6659" w:rsidRDefault="006F0429" w:rsidP="00047990">
      <w:pPr>
        <w:spacing w:after="0" w:line="288" w:lineRule="auto"/>
        <w:ind w:left="312" w:hanging="312"/>
        <w:jc w:val="both"/>
        <w:rPr>
          <w:rFonts w:ascii="Verdana" w:eastAsia="Times New Roman" w:hAnsi="Verdana" w:cs="Calibri"/>
          <w:sz w:val="20"/>
          <w:szCs w:val="20"/>
        </w:rPr>
      </w:pPr>
      <w:r w:rsidRPr="007B6659">
        <w:rPr>
          <w:rFonts w:ascii="Verdana" w:hAnsi="Verdana"/>
          <w:sz w:val="20"/>
        </w:rPr>
        <w:t>economic operators with negative references.</w:t>
      </w:r>
    </w:p>
    <w:p w14:paraId="23FDF3C3" w14:textId="77777777" w:rsidR="006F0429" w:rsidRPr="007B6659" w:rsidRDefault="006F0429" w:rsidP="006F0429">
      <w:pPr>
        <w:spacing w:after="0" w:line="288" w:lineRule="auto"/>
        <w:jc w:val="both"/>
        <w:rPr>
          <w:rFonts w:ascii="Verdana" w:eastAsia="Times New Roman" w:hAnsi="Verdana" w:cs="Calibri"/>
          <w:sz w:val="20"/>
          <w:szCs w:val="20"/>
        </w:rPr>
      </w:pPr>
    </w:p>
    <w:p w14:paraId="607D35DD"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The foregoing condition shall be met by all economic operators participating in the implementation of the public contract.</w:t>
      </w:r>
    </w:p>
    <w:p w14:paraId="3E8837B3" w14:textId="77777777" w:rsidR="006F0429" w:rsidRPr="007B6659" w:rsidRDefault="006F0429" w:rsidP="006F0429">
      <w:pPr>
        <w:spacing w:after="0" w:line="288" w:lineRule="auto"/>
        <w:ind w:left="312"/>
        <w:jc w:val="both"/>
        <w:rPr>
          <w:rFonts w:ascii="Verdana" w:eastAsia="Times New Roman" w:hAnsi="Verdana" w:cs="Calibri"/>
          <w:sz w:val="20"/>
          <w:szCs w:val="20"/>
        </w:rPr>
      </w:pPr>
    </w:p>
    <w:p w14:paraId="0ACDB4C2"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Supporting document: A completed ESPD form (in "Part III: Reasons for exclusion, Section D: National reasons for exclusion").</w:t>
      </w:r>
    </w:p>
    <w:p w14:paraId="109C2B1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22D655F"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3296D5D0"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Light"/>
          <w:b/>
          <w:i/>
          <w:iCs/>
          <w:color w:val="2F5496"/>
          <w:sz w:val="24"/>
          <w:szCs w:val="24"/>
        </w:rPr>
      </w:pPr>
      <w:bookmarkStart w:id="57" w:name="_Toc514379458"/>
      <w:r w:rsidRPr="007B6659">
        <w:rPr>
          <w:rFonts w:ascii="Verdana" w:hAnsi="Verdana"/>
          <w:i/>
          <w:color w:val="0079C1"/>
          <w:sz w:val="20"/>
        </w:rPr>
        <w:t>2.1.4.2 National provision – violations in the field of employment relations and undeclared employment</w:t>
      </w:r>
      <w:r w:rsidRPr="007B6659">
        <w:rPr>
          <w:rFonts w:ascii="Verdana" w:hAnsi="Verdana"/>
          <w:b/>
          <w:i/>
          <w:color w:val="2F5496"/>
          <w:sz w:val="24"/>
        </w:rPr>
        <w:t xml:space="preserve"> </w:t>
      </w:r>
    </w:p>
    <w:bookmarkEnd w:id="57"/>
    <w:p w14:paraId="5F956068" w14:textId="77777777" w:rsidR="006F0429" w:rsidRPr="007B6659" w:rsidRDefault="006F0429" w:rsidP="006F0429">
      <w:pPr>
        <w:tabs>
          <w:tab w:val="left" w:pos="340"/>
        </w:tabs>
        <w:spacing w:after="0" w:line="276" w:lineRule="auto"/>
        <w:ind w:left="703" w:hanging="703"/>
        <w:jc w:val="both"/>
        <w:rPr>
          <w:rFonts w:ascii="Verdana" w:eastAsia="Times New Roman" w:hAnsi="Verdana" w:cs="Times New Roman"/>
          <w:i/>
          <w:sz w:val="20"/>
          <w:szCs w:val="20"/>
          <w:u w:val="single"/>
        </w:rPr>
      </w:pPr>
    </w:p>
    <w:p w14:paraId="00A05971" w14:textId="77777777" w:rsidR="006F0429" w:rsidRPr="007B6659" w:rsidRDefault="006F0429" w:rsidP="006F0429">
      <w:pPr>
        <w:autoSpaceDE w:val="0"/>
        <w:autoSpaceDN w:val="0"/>
        <w:adjustRightInd w:val="0"/>
        <w:spacing w:after="0" w:line="240" w:lineRule="auto"/>
        <w:jc w:val="both"/>
        <w:rPr>
          <w:rFonts w:ascii="Verdana" w:eastAsia="Times New Roman" w:hAnsi="Verdana" w:cs="Calibri"/>
          <w:color w:val="000000"/>
          <w:sz w:val="20"/>
          <w:szCs w:val="20"/>
        </w:rPr>
      </w:pPr>
      <w:r w:rsidRPr="007B6659">
        <w:rPr>
          <w:rFonts w:ascii="Verdana" w:hAnsi="Verdana"/>
          <w:color w:val="000000"/>
          <w:sz w:val="20"/>
        </w:rPr>
        <w:t>The Contracting Authority shall eliminate from the public contract procedure any economic operator if, in the three years before the expiry of the deadline for the submission of bids or applications, a competent body in the Republic of Slovenia or another Member State or a third country established at least two violations by this economic operator in relation to payment for work, working time, rest, performance of work on the basis of civil law contracts despite the existence of elements of a labour relationship or in relation to undeclared employment, for which it has been fined with a final decision or multiple final decisions.</w:t>
      </w:r>
    </w:p>
    <w:p w14:paraId="2293E77E" w14:textId="77777777" w:rsidR="006F0429" w:rsidRPr="007B6659" w:rsidRDefault="006F0429" w:rsidP="00D70AAF">
      <w:pPr>
        <w:spacing w:after="0" w:line="288" w:lineRule="auto"/>
        <w:jc w:val="both"/>
        <w:rPr>
          <w:rFonts w:ascii="Verdana" w:eastAsia="Times New Roman" w:hAnsi="Verdana" w:cs="Calibri"/>
          <w:sz w:val="20"/>
          <w:szCs w:val="20"/>
        </w:rPr>
      </w:pPr>
    </w:p>
    <w:p w14:paraId="1F24A365"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The condition shall be met by all economic operators participating in the implementation of the public contract.</w:t>
      </w:r>
    </w:p>
    <w:p w14:paraId="5B9D17C5" w14:textId="77777777" w:rsidR="006F0429" w:rsidRPr="007B6659" w:rsidRDefault="006F0429" w:rsidP="006F0429">
      <w:pPr>
        <w:spacing w:after="0" w:line="288" w:lineRule="auto"/>
        <w:ind w:left="312"/>
        <w:jc w:val="both"/>
        <w:rPr>
          <w:rFonts w:ascii="Verdana" w:eastAsia="Times New Roman" w:hAnsi="Verdana" w:cs="Calibri"/>
          <w:sz w:val="20"/>
          <w:szCs w:val="20"/>
        </w:rPr>
      </w:pPr>
    </w:p>
    <w:p w14:paraId="34A5B9FF" w14:textId="77777777" w:rsidR="006F0429" w:rsidRPr="007B6659" w:rsidRDefault="006F0429" w:rsidP="006F0429">
      <w:pPr>
        <w:spacing w:after="0" w:line="288" w:lineRule="auto"/>
        <w:jc w:val="both"/>
        <w:rPr>
          <w:rFonts w:ascii="Verdana" w:eastAsia="Times New Roman" w:hAnsi="Verdana" w:cs="Calibri"/>
          <w:sz w:val="20"/>
          <w:szCs w:val="20"/>
        </w:rPr>
      </w:pPr>
      <w:r w:rsidRPr="007B6659">
        <w:rPr>
          <w:rFonts w:ascii="Verdana" w:hAnsi="Verdana"/>
          <w:sz w:val="20"/>
        </w:rPr>
        <w:t>Supporting document: A completed ESPD form (in "Part III: Reasons for exclusion, Section D: National reasons for exclusion").</w:t>
      </w:r>
    </w:p>
    <w:p w14:paraId="54DD2A2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3A5FA32"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58" w:name="_Toc514379459"/>
      <w:r w:rsidRPr="007B6659">
        <w:rPr>
          <w:rFonts w:ascii="Verdana" w:hAnsi="Verdana"/>
          <w:b/>
          <w:sz w:val="24"/>
        </w:rPr>
        <w:lastRenderedPageBreak/>
        <w:t>2.2 Conditions for participation</w:t>
      </w:r>
      <w:bookmarkEnd w:id="58"/>
      <w:r w:rsidRPr="007B6659">
        <w:rPr>
          <w:rFonts w:ascii="Verdana" w:hAnsi="Verdana"/>
          <w:b/>
          <w:sz w:val="24"/>
        </w:rPr>
        <w:t xml:space="preserve"> </w:t>
      </w:r>
    </w:p>
    <w:p w14:paraId="517C319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4868CFA" w14:textId="77777777" w:rsidR="006F0429" w:rsidRPr="007B6659" w:rsidRDefault="006F0429" w:rsidP="00D2130F">
      <w:pPr>
        <w:spacing w:after="0" w:line="240" w:lineRule="auto"/>
        <w:jc w:val="both"/>
        <w:rPr>
          <w:rFonts w:ascii="Verdana" w:eastAsia="Times New Roman" w:hAnsi="Verdana" w:cs="Calibri"/>
          <w:sz w:val="20"/>
          <w:szCs w:val="20"/>
        </w:rPr>
      </w:pPr>
      <w:r w:rsidRPr="007B6659">
        <w:rPr>
          <w:rFonts w:ascii="Verdana" w:hAnsi="Verdana"/>
          <w:sz w:val="20"/>
        </w:rPr>
        <w:t>A completed ESPD form (Part IV: Pa</w:t>
      </w:r>
      <w:r w:rsidR="00047990" w:rsidRPr="007B6659">
        <w:rPr>
          <w:rFonts w:ascii="Verdana" w:hAnsi="Verdana"/>
          <w:sz w:val="20"/>
        </w:rPr>
        <w:t xml:space="preserve">rticipation criteria, Section </w:t>
      </w:r>
      <w:r w:rsidR="00047990" w:rsidRPr="007B6659">
        <w:rPr>
          <w:rFonts w:cs="Arial"/>
          <w:sz w:val="26"/>
          <w:szCs w:val="26"/>
        </w:rPr>
        <w:t>ɑ</w:t>
      </w:r>
      <w:r w:rsidR="00047990" w:rsidRPr="007B6659">
        <w:rPr>
          <w:rFonts w:ascii="Verdana" w:hAnsi="Verdana" w:cs="Calibri"/>
          <w:sz w:val="26"/>
          <w:szCs w:val="26"/>
        </w:rPr>
        <w:t>:</w:t>
      </w:r>
      <w:r w:rsidR="00047990" w:rsidRPr="007B6659">
        <w:rPr>
          <w:rFonts w:ascii="Verdana" w:hAnsi="Verdana" w:cs="Calibri"/>
        </w:rPr>
        <w:t xml:space="preserve"> </w:t>
      </w:r>
      <w:r w:rsidRPr="007B6659">
        <w:rPr>
          <w:rFonts w:ascii="Verdana" w:hAnsi="Verdana"/>
          <w:sz w:val="20"/>
        </w:rPr>
        <w:t>Joint statement for all participation criteria) and special documents provided under each condition shall be considered as evidence of fulfilling the participation criteria.</w:t>
      </w:r>
    </w:p>
    <w:p w14:paraId="58DB0B9D" w14:textId="77777777" w:rsidR="00D70AAF" w:rsidRPr="007B6659" w:rsidRDefault="00D70AAF" w:rsidP="006F0429">
      <w:pPr>
        <w:spacing w:after="0" w:line="276" w:lineRule="auto"/>
        <w:jc w:val="both"/>
        <w:rPr>
          <w:rFonts w:ascii="Verdana" w:eastAsia="Times New Roman" w:hAnsi="Verdana" w:cs="Times New Roman"/>
          <w:sz w:val="20"/>
          <w:szCs w:val="20"/>
        </w:rPr>
      </w:pPr>
    </w:p>
    <w:p w14:paraId="66597A19" w14:textId="77777777" w:rsidR="006F0429" w:rsidRPr="007B6659" w:rsidRDefault="00D2130F" w:rsidP="006F0429">
      <w:pPr>
        <w:spacing w:after="0" w:line="276" w:lineRule="auto"/>
        <w:jc w:val="both"/>
        <w:rPr>
          <w:rFonts w:ascii="Verdana" w:eastAsia="Times New Roman" w:hAnsi="Verdana" w:cs="Times New Roman"/>
          <w:i/>
          <w:color w:val="78A22F"/>
          <w:sz w:val="24"/>
          <w:szCs w:val="20"/>
        </w:rPr>
      </w:pPr>
      <w:r w:rsidRPr="007B6659">
        <w:rPr>
          <w:rFonts w:ascii="Verdana" w:hAnsi="Verdana"/>
          <w:i/>
          <w:color w:val="78A22F"/>
          <w:sz w:val="24"/>
        </w:rPr>
        <w:t xml:space="preserve">2.2.1 </w:t>
      </w:r>
      <w:r w:rsidR="006F0429" w:rsidRPr="007B6659">
        <w:rPr>
          <w:rFonts w:ascii="Verdana" w:hAnsi="Verdana"/>
          <w:i/>
          <w:color w:val="78A22F"/>
          <w:sz w:val="24"/>
        </w:rPr>
        <w:t>Technical and professional competence</w:t>
      </w:r>
    </w:p>
    <w:p w14:paraId="11ADF8C9" w14:textId="77777777" w:rsidR="006F0429" w:rsidRPr="007B6659" w:rsidRDefault="006F0429" w:rsidP="006F0429">
      <w:pPr>
        <w:spacing w:after="0" w:line="276" w:lineRule="auto"/>
        <w:jc w:val="both"/>
        <w:rPr>
          <w:rFonts w:ascii="Verdana" w:eastAsia="Times New Roman" w:hAnsi="Verdana" w:cs="Times New Roman"/>
          <w:i/>
          <w:iCs/>
          <w:sz w:val="20"/>
          <w:szCs w:val="20"/>
        </w:rPr>
      </w:pPr>
    </w:p>
    <w:p w14:paraId="5A2DF97B" w14:textId="77777777" w:rsidR="00D2130F" w:rsidRPr="007B6659" w:rsidRDefault="00D2130F" w:rsidP="00D2130F">
      <w:pPr>
        <w:autoSpaceDE w:val="0"/>
        <w:autoSpaceDN w:val="0"/>
        <w:adjustRightInd w:val="0"/>
        <w:rPr>
          <w:rFonts w:ascii="Verdana" w:hAnsi="Verdana" w:cstheme="majorHAnsi"/>
          <w:b/>
          <w:i/>
          <w:iCs/>
          <w:color w:val="2E74B5" w:themeColor="accent1" w:themeShade="BF"/>
          <w:sz w:val="24"/>
          <w:szCs w:val="24"/>
        </w:rPr>
      </w:pPr>
      <w:r w:rsidRPr="007B6659">
        <w:rPr>
          <w:rFonts w:ascii="Verdana" w:hAnsi="Verdana"/>
          <w:i/>
          <w:color w:val="0079C1"/>
        </w:rPr>
        <w:t xml:space="preserve">2.2.1.1 Education and professional qualification of the bidder’s expert team  </w:t>
      </w:r>
    </w:p>
    <w:p w14:paraId="30C8C1F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bidder shall ensure an expert team comprised of at least </w:t>
      </w:r>
      <w:r w:rsidR="00D66C3F" w:rsidRPr="007B6659">
        <w:rPr>
          <w:rFonts w:ascii="Verdana" w:hAnsi="Verdana"/>
          <w:sz w:val="20"/>
        </w:rPr>
        <w:t xml:space="preserve">two (2) </w:t>
      </w:r>
      <w:r w:rsidRPr="007B6659">
        <w:rPr>
          <w:rFonts w:ascii="Verdana" w:hAnsi="Verdana"/>
          <w:sz w:val="20"/>
        </w:rPr>
        <w:t>experts who must meet the following conditions:</w:t>
      </w:r>
    </w:p>
    <w:p w14:paraId="20C527B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691B0A2" w14:textId="77777777" w:rsidR="006F0429" w:rsidRPr="007B6659" w:rsidRDefault="006F0429" w:rsidP="006F0429">
      <w:pPr>
        <w:numPr>
          <w:ilvl w:val="0"/>
          <w:numId w:val="4"/>
        </w:numPr>
        <w:spacing w:after="0" w:line="276" w:lineRule="auto"/>
        <w:jc w:val="both"/>
        <w:rPr>
          <w:rFonts w:ascii="Verdana" w:eastAsia="Times New Roman" w:hAnsi="Verdana" w:cs="Times New Roman"/>
          <w:b/>
          <w:sz w:val="20"/>
          <w:szCs w:val="20"/>
        </w:rPr>
      </w:pPr>
      <w:r w:rsidRPr="007B6659">
        <w:rPr>
          <w:rFonts w:ascii="Verdana" w:hAnsi="Verdana"/>
          <w:b/>
          <w:sz w:val="20"/>
        </w:rPr>
        <w:t>PROJECT MANAGEMENT – 1 expert:</w:t>
      </w:r>
    </w:p>
    <w:p w14:paraId="5E321B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34995DE" w14:textId="5D473768" w:rsidR="006F0429" w:rsidRPr="007B6659" w:rsidRDefault="006F0429" w:rsidP="006F0429">
      <w:pPr>
        <w:spacing w:after="0" w:line="276" w:lineRule="auto"/>
        <w:ind w:left="284"/>
        <w:jc w:val="both"/>
        <w:rPr>
          <w:rFonts w:ascii="Verdana" w:eastAsia="Times New Roman" w:hAnsi="Verdana" w:cs="Times New Roman"/>
          <w:sz w:val="20"/>
          <w:szCs w:val="20"/>
        </w:rPr>
      </w:pPr>
      <w:r w:rsidRPr="007B6659">
        <w:rPr>
          <w:rFonts w:ascii="Verdana" w:hAnsi="Verdana"/>
          <w:sz w:val="20"/>
        </w:rPr>
        <w:t>The appointed expert</w:t>
      </w:r>
      <w:r w:rsidR="009667B4" w:rsidRPr="007B6659">
        <w:rPr>
          <w:rFonts w:ascii="Verdana" w:hAnsi="Verdana"/>
          <w:sz w:val="20"/>
        </w:rPr>
        <w:t xml:space="preserve"> – project manager must present</w:t>
      </w:r>
      <w:r w:rsidRPr="007B6659">
        <w:rPr>
          <w:rFonts w:ascii="Verdana" w:hAnsi="Verdana"/>
          <w:b/>
          <w:sz w:val="20"/>
        </w:rPr>
        <w:t xml:space="preserve"> three (3) reference projects</w:t>
      </w:r>
      <w:r w:rsidRPr="007B6659">
        <w:rPr>
          <w:rFonts w:ascii="Verdana" w:hAnsi="Verdana"/>
          <w:sz w:val="20"/>
        </w:rPr>
        <w:t xml:space="preserve"> </w:t>
      </w:r>
      <w:r w:rsidRPr="007B6659">
        <w:rPr>
          <w:rFonts w:ascii="Verdana" w:hAnsi="Verdana"/>
          <w:b/>
          <w:sz w:val="20"/>
        </w:rPr>
        <w:t>as a project manager expert</w:t>
      </w:r>
      <w:r w:rsidR="00D15EE8" w:rsidRPr="007B6659">
        <w:rPr>
          <w:rFonts w:ascii="Verdana" w:hAnsi="Verdana"/>
          <w:b/>
          <w:sz w:val="20"/>
        </w:rPr>
        <w:t xml:space="preserve"> in total</w:t>
      </w:r>
      <w:r w:rsidRPr="007B6659">
        <w:rPr>
          <w:rFonts w:ascii="Verdana" w:hAnsi="Verdana"/>
          <w:sz w:val="20"/>
        </w:rPr>
        <w:t xml:space="preserve">, where the project manager managed the field of marketing campaigns/digital/communication strategies/campaigns. </w:t>
      </w:r>
      <w:r w:rsidR="00D15EE8" w:rsidRPr="007B6659">
        <w:rPr>
          <w:rFonts w:ascii="Verdana" w:hAnsi="Verdana"/>
          <w:sz w:val="20"/>
        </w:rPr>
        <w:t>T</w:t>
      </w:r>
      <w:r w:rsidRPr="007B6659">
        <w:rPr>
          <w:rFonts w:ascii="Verdana" w:hAnsi="Verdana"/>
          <w:sz w:val="20"/>
        </w:rPr>
        <w:t>hree (3) reference projects of the appointed expert working as a project manager in 2016, 2017 and 2018 are required, whereby at least one (1) of them must refer to the tendered flight markets strategic for Slovenia (only completed projects shall be considered); the value of one (1) project must be over EUR 50,000, excluding VAT. At least one example of work experience in project management must refer to the field of tourism.</w:t>
      </w:r>
    </w:p>
    <w:p w14:paraId="79073D89" w14:textId="77777777" w:rsidR="006F0429" w:rsidRPr="007B6659" w:rsidRDefault="006F0429" w:rsidP="006F0429">
      <w:pPr>
        <w:spacing w:after="0" w:line="276" w:lineRule="auto"/>
        <w:ind w:left="284"/>
        <w:jc w:val="both"/>
        <w:rPr>
          <w:rFonts w:ascii="Verdana" w:eastAsia="Times New Roman" w:hAnsi="Verdana" w:cs="Times New Roman"/>
          <w:sz w:val="20"/>
          <w:szCs w:val="20"/>
        </w:rPr>
      </w:pPr>
    </w:p>
    <w:p w14:paraId="25D0B372" w14:textId="77777777" w:rsidR="006F0429" w:rsidRPr="007B6659" w:rsidRDefault="006F0429" w:rsidP="00D70AAF">
      <w:pPr>
        <w:pStyle w:val="Odstavekseznama"/>
        <w:numPr>
          <w:ilvl w:val="0"/>
          <w:numId w:val="11"/>
        </w:numPr>
        <w:spacing w:line="276" w:lineRule="auto"/>
        <w:rPr>
          <w:rFonts w:ascii="Verdana" w:hAnsi="Verdana"/>
          <w:b/>
        </w:rPr>
      </w:pPr>
      <w:r w:rsidRPr="007B6659">
        <w:rPr>
          <w:rFonts w:ascii="Verdana" w:hAnsi="Verdana"/>
          <w:b/>
        </w:rPr>
        <w:t xml:space="preserve">MEDIA PLANNING, MANAGEMENT AND OPTIMISATION OF DIGITAL CAMPAIGNS – 1 expert:  </w:t>
      </w:r>
    </w:p>
    <w:p w14:paraId="5280EDDC" w14:textId="77777777" w:rsidR="006F0429" w:rsidRPr="007B6659" w:rsidRDefault="006F0429" w:rsidP="006F0429">
      <w:pPr>
        <w:spacing w:after="0" w:line="240" w:lineRule="auto"/>
        <w:ind w:left="720"/>
        <w:jc w:val="both"/>
        <w:rPr>
          <w:rFonts w:ascii="Verdana" w:eastAsia="Times New Roman" w:hAnsi="Verdana" w:cs="Times New Roman"/>
          <w:b/>
          <w:sz w:val="20"/>
          <w:szCs w:val="20"/>
        </w:rPr>
      </w:pPr>
    </w:p>
    <w:p w14:paraId="3731FBC5" w14:textId="10258479" w:rsidR="006F0429" w:rsidRPr="007B6659" w:rsidRDefault="006F0429" w:rsidP="006F0429">
      <w:pPr>
        <w:spacing w:after="0" w:line="240" w:lineRule="auto"/>
        <w:ind w:left="360"/>
        <w:jc w:val="both"/>
        <w:rPr>
          <w:rFonts w:ascii="Verdana" w:eastAsia="Times New Roman" w:hAnsi="Verdana" w:cs="Times New Roman"/>
          <w:sz w:val="20"/>
          <w:szCs w:val="20"/>
        </w:rPr>
      </w:pPr>
      <w:r w:rsidRPr="007B6659">
        <w:rPr>
          <w:rFonts w:ascii="Verdana" w:hAnsi="Verdana"/>
          <w:sz w:val="20"/>
        </w:rPr>
        <w:t xml:space="preserve">The appointed expert must present 2 years of work experience in the field of media planning, management and optimisation of web digital campaigns and social media campaigns. </w:t>
      </w:r>
      <w:r w:rsidR="00D15EE8" w:rsidRPr="007B6659">
        <w:rPr>
          <w:rFonts w:ascii="Verdana" w:hAnsi="Verdana"/>
          <w:sz w:val="20"/>
        </w:rPr>
        <w:t>T</w:t>
      </w:r>
      <w:r w:rsidRPr="007B6659">
        <w:rPr>
          <w:rFonts w:ascii="Verdana" w:hAnsi="Verdana"/>
          <w:sz w:val="20"/>
        </w:rPr>
        <w:t xml:space="preserve">hree (3) reference projects completed in 2017 and 2018 </w:t>
      </w:r>
      <w:r w:rsidR="00D15EE8" w:rsidRPr="007B6659">
        <w:rPr>
          <w:rFonts w:ascii="Verdana" w:hAnsi="Verdana"/>
          <w:sz w:val="20"/>
        </w:rPr>
        <w:t xml:space="preserve">in total </w:t>
      </w:r>
      <w:r w:rsidRPr="007B6659">
        <w:rPr>
          <w:rFonts w:ascii="Verdana" w:hAnsi="Verdana"/>
          <w:sz w:val="20"/>
        </w:rPr>
        <w:t xml:space="preserve">must be submitted, of which at least one (1) project must refer to the tendered flight markets strategic for Slovenia; the value of at least one (1) project must be over EUR 30,000, excluding VAT. </w:t>
      </w:r>
    </w:p>
    <w:p w14:paraId="13948F2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44BC29" w14:textId="77777777" w:rsidR="00D2130F" w:rsidRPr="007B6659" w:rsidRDefault="00D2130F" w:rsidP="00D2130F">
      <w:pPr>
        <w:autoSpaceDE w:val="0"/>
        <w:autoSpaceDN w:val="0"/>
        <w:adjustRightInd w:val="0"/>
        <w:rPr>
          <w:rFonts w:ascii="Verdana" w:hAnsi="Verdana"/>
          <w:i/>
          <w:color w:val="0079C1"/>
        </w:rPr>
      </w:pPr>
      <w:bookmarkStart w:id="59" w:name="_Toc511265480"/>
      <w:r w:rsidRPr="007B6659">
        <w:rPr>
          <w:rFonts w:ascii="Verdana" w:hAnsi="Verdana"/>
          <w:i/>
          <w:color w:val="0079C1"/>
        </w:rPr>
        <w:t xml:space="preserve">2.2.1.2 Bidder’s expert references </w:t>
      </w:r>
    </w:p>
    <w:bookmarkEnd w:id="59"/>
    <w:p w14:paraId="78F3476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Bidders must submit reference projects referring to the subject of this public contract, i.e. media buying, management of marketing campaigns/digital/communication strategies/campaigns, media planning, management and optimisation of web digital campaigns, social media campaigns and PR activities in at least one (1) of the tendered flight markets strategic for Slovenia. </w:t>
      </w:r>
    </w:p>
    <w:p w14:paraId="280865A9"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6530D371" w14:textId="0DCD36FE" w:rsidR="006F0429" w:rsidRPr="007B6659" w:rsidRDefault="006F0429" w:rsidP="006F0429">
      <w:pPr>
        <w:spacing w:after="0" w:line="276" w:lineRule="auto"/>
        <w:jc w:val="both"/>
        <w:rPr>
          <w:rFonts w:ascii="Verdana" w:eastAsia="Times New Roman" w:hAnsi="Verdana" w:cs="Times New Roman"/>
          <w:bCs/>
          <w:sz w:val="20"/>
          <w:szCs w:val="20"/>
        </w:rPr>
      </w:pPr>
      <w:r w:rsidRPr="007B6659">
        <w:rPr>
          <w:rFonts w:ascii="Verdana" w:hAnsi="Verdana"/>
          <w:sz w:val="20"/>
        </w:rPr>
        <w:t xml:space="preserve">A condition of participating in this public contract is that the bidder submit at least three (3) reference projects completed in 2016, 2017 and 2018 </w:t>
      </w:r>
      <w:r w:rsidR="00FF7F9A" w:rsidRPr="007B6659">
        <w:rPr>
          <w:rFonts w:ascii="Verdana" w:hAnsi="Verdana"/>
          <w:sz w:val="20"/>
        </w:rPr>
        <w:t xml:space="preserve">in total  </w:t>
      </w:r>
      <w:r w:rsidRPr="007B6659">
        <w:rPr>
          <w:rFonts w:ascii="Verdana" w:hAnsi="Verdana"/>
          <w:sz w:val="20"/>
        </w:rPr>
        <w:t>for media buying, management of marketing campaigns/digital/communication strategies/campaigns, media planning, management and optimisation of web digital campaigns, social media campaigns and PR activities in at least one (1) of the tendered flight markets strategic for Slovenia; the value of one (1) project must be at least EUR 50,000</w:t>
      </w:r>
      <w:r w:rsidR="008D3AEE" w:rsidRPr="007B6659">
        <w:rPr>
          <w:rFonts w:ascii="Verdana" w:hAnsi="Verdana"/>
          <w:sz w:val="20"/>
        </w:rPr>
        <w:t>,</w:t>
      </w:r>
      <w:r w:rsidRPr="007B6659">
        <w:rPr>
          <w:rFonts w:ascii="Verdana" w:hAnsi="Verdana"/>
          <w:sz w:val="20"/>
        </w:rPr>
        <w:t xml:space="preserve"> excluding VAT. </w:t>
      </w:r>
    </w:p>
    <w:p w14:paraId="1D2C8818" w14:textId="77777777" w:rsidR="006F0429" w:rsidRPr="007B6659" w:rsidRDefault="006F0429" w:rsidP="006F0429">
      <w:pPr>
        <w:spacing w:after="0" w:line="276" w:lineRule="auto"/>
        <w:jc w:val="both"/>
        <w:rPr>
          <w:rFonts w:ascii="Arial" w:eastAsia="Times New Roman" w:hAnsi="Arial" w:cs="Times New Roman"/>
          <w:b/>
          <w:bCs/>
          <w:i/>
          <w:sz w:val="20"/>
          <w:szCs w:val="20"/>
        </w:rPr>
      </w:pPr>
    </w:p>
    <w:p w14:paraId="506DC5BA" w14:textId="77777777" w:rsidR="006F0429" w:rsidRPr="007B6659" w:rsidRDefault="006F0429" w:rsidP="006F0429">
      <w:pPr>
        <w:spacing w:after="0" w:line="276" w:lineRule="auto"/>
        <w:jc w:val="both"/>
        <w:rPr>
          <w:rFonts w:ascii="Verdana" w:eastAsia="Times New Roman" w:hAnsi="Verdana" w:cs="Times New Roman"/>
          <w:bCs/>
          <w:sz w:val="20"/>
          <w:szCs w:val="20"/>
        </w:rPr>
      </w:pPr>
      <w:r w:rsidRPr="007B6659">
        <w:rPr>
          <w:rFonts w:ascii="Verdana" w:hAnsi="Verdana"/>
          <w:b/>
          <w:sz w:val="20"/>
        </w:rPr>
        <w:lastRenderedPageBreak/>
        <w:t>The Contracting Authority reserves the right to subsequently verify references with clients that ordered projects which were used as references.</w:t>
      </w:r>
    </w:p>
    <w:p w14:paraId="1E475593" w14:textId="77777777" w:rsidR="006F0429" w:rsidRPr="007B6659" w:rsidRDefault="006F0429" w:rsidP="006F0429">
      <w:pPr>
        <w:spacing w:after="0" w:line="276" w:lineRule="auto"/>
        <w:jc w:val="both"/>
        <w:rPr>
          <w:rFonts w:ascii="Verdana" w:eastAsia="Times New Roman" w:hAnsi="Verdana" w:cs="Times New Roman"/>
          <w:bCs/>
          <w:sz w:val="20"/>
          <w:szCs w:val="20"/>
        </w:rPr>
      </w:pPr>
    </w:p>
    <w:p w14:paraId="31AABC8C" w14:textId="77777777" w:rsidR="006F0429" w:rsidRPr="007B6659" w:rsidRDefault="006F0429" w:rsidP="006F0429">
      <w:pPr>
        <w:spacing w:after="0" w:line="276" w:lineRule="auto"/>
        <w:rPr>
          <w:rFonts w:ascii="Verdana" w:eastAsia="Times New Roman" w:hAnsi="Verdana" w:cs="Times New Roman"/>
          <w:sz w:val="20"/>
          <w:szCs w:val="20"/>
        </w:rPr>
      </w:pPr>
    </w:p>
    <w:p w14:paraId="7E102005" w14:textId="77777777" w:rsidR="006F0429" w:rsidRPr="007B6659" w:rsidRDefault="006F0429" w:rsidP="006F0429">
      <w:pPr>
        <w:spacing w:after="0" w:line="276" w:lineRule="auto"/>
        <w:rPr>
          <w:rFonts w:ascii="Verdana" w:eastAsia="Times New Roman" w:hAnsi="Verdana" w:cs="Times New Roman"/>
          <w:sz w:val="20"/>
          <w:szCs w:val="20"/>
        </w:rPr>
      </w:pPr>
      <w:r w:rsidRPr="007B6659">
        <w:br w:type="page"/>
      </w:r>
    </w:p>
    <w:p w14:paraId="4BA965DD" w14:textId="77777777" w:rsidR="006F0429" w:rsidRPr="007B6659" w:rsidRDefault="006F0429" w:rsidP="006F0429">
      <w:pPr>
        <w:spacing w:after="0" w:line="276" w:lineRule="auto"/>
        <w:jc w:val="center"/>
        <w:rPr>
          <w:rFonts w:ascii="Arial" w:eastAsia="Times New Roman" w:hAnsi="Arial" w:cs="Times New Roman"/>
          <w:sz w:val="20"/>
          <w:szCs w:val="20"/>
        </w:rPr>
      </w:pPr>
    </w:p>
    <w:p w14:paraId="3CB5A77A"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1FE6C525"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7325DD67" w14:textId="77777777" w:rsidR="006F0429" w:rsidRPr="007B6659" w:rsidRDefault="006F0429" w:rsidP="006F0429">
      <w:pPr>
        <w:spacing w:after="0" w:line="276" w:lineRule="auto"/>
        <w:jc w:val="both"/>
        <w:rPr>
          <w:rFonts w:ascii="Verdana" w:eastAsia="Times New Roman" w:hAnsi="Verdana" w:cs="Times New Roman"/>
          <w:sz w:val="20"/>
          <w:szCs w:val="20"/>
        </w:rPr>
      </w:pPr>
      <w:bookmarkStart w:id="60" w:name="_Toc499642897"/>
    </w:p>
    <w:p w14:paraId="0EABA4C5"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49BDD86E" wp14:editId="1324CACE">
            <wp:extent cx="2787015" cy="804545"/>
            <wp:effectExtent l="0" t="0" r="0" b="0"/>
            <wp:docPr id="6"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bookmarkEnd w:id="60"/>
    </w:p>
    <w:p w14:paraId="69DCBFDA" w14:textId="77777777" w:rsidR="006F0429" w:rsidRPr="007B6659" w:rsidRDefault="006F0429" w:rsidP="006F0429">
      <w:pPr>
        <w:spacing w:after="0" w:line="276" w:lineRule="auto"/>
        <w:jc w:val="center"/>
        <w:rPr>
          <w:rFonts w:ascii="Verdana" w:eastAsia="Times New Roman" w:hAnsi="Verdana" w:cs="Times New Roman"/>
          <w:sz w:val="52"/>
          <w:szCs w:val="20"/>
        </w:rPr>
      </w:pPr>
    </w:p>
    <w:p w14:paraId="54B9076E" w14:textId="77777777" w:rsidR="006F0429" w:rsidRPr="007B6659" w:rsidRDefault="006F0429" w:rsidP="006F0429">
      <w:pPr>
        <w:spacing w:after="0" w:line="276" w:lineRule="auto"/>
        <w:jc w:val="center"/>
        <w:rPr>
          <w:rFonts w:ascii="Verdana" w:eastAsia="Times New Roman" w:hAnsi="Verdana" w:cs="Times New Roman"/>
          <w:sz w:val="52"/>
          <w:szCs w:val="52"/>
        </w:rPr>
      </w:pPr>
      <w:r w:rsidRPr="007B6659">
        <w:rPr>
          <w:rFonts w:ascii="Verdana" w:hAnsi="Verdana"/>
          <w:sz w:val="52"/>
        </w:rPr>
        <w:t>CHAPTER 3</w:t>
      </w:r>
    </w:p>
    <w:p w14:paraId="595EDCC1"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2747B121"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046310BD" w14:textId="77777777" w:rsidR="006F0429" w:rsidRPr="007B6659" w:rsidRDefault="006F0429" w:rsidP="006F0429">
      <w:pPr>
        <w:spacing w:after="0" w:line="276" w:lineRule="auto"/>
        <w:jc w:val="center"/>
        <w:rPr>
          <w:rFonts w:ascii="Verdana" w:eastAsia="Times New Roman" w:hAnsi="Verdana" w:cs="Times New Roman"/>
          <w:b/>
          <w:sz w:val="52"/>
          <w:szCs w:val="52"/>
        </w:rPr>
      </w:pPr>
    </w:p>
    <w:p w14:paraId="6785DCA7"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bookmarkStart w:id="61" w:name="_Toc499642898"/>
      <w:r w:rsidRPr="007B6659">
        <w:rPr>
          <w:rFonts w:ascii="Verdana" w:hAnsi="Verdana"/>
          <w:b/>
          <w:color w:val="78A22F"/>
          <w:sz w:val="52"/>
        </w:rPr>
        <w:t xml:space="preserve">BASES </w:t>
      </w:r>
    </w:p>
    <w:p w14:paraId="156EE323"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r w:rsidRPr="007B6659">
        <w:rPr>
          <w:rFonts w:ascii="Verdana" w:hAnsi="Verdana"/>
          <w:b/>
          <w:color w:val="78A22F"/>
          <w:sz w:val="52"/>
        </w:rPr>
        <w:t xml:space="preserve">FOR THE PREPARATION AND IMPLEMENTATION </w:t>
      </w:r>
    </w:p>
    <w:p w14:paraId="5A0C81D7"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r w:rsidRPr="007B6659">
        <w:rPr>
          <w:rFonts w:ascii="Verdana" w:hAnsi="Verdana"/>
          <w:b/>
          <w:color w:val="78A22F"/>
          <w:sz w:val="52"/>
        </w:rPr>
        <w:t>OF THE PUBLIC CONTRACT</w:t>
      </w:r>
      <w:bookmarkEnd w:id="61"/>
      <w:r w:rsidRPr="007B6659">
        <w:rPr>
          <w:rFonts w:ascii="Verdana" w:hAnsi="Verdana"/>
          <w:b/>
          <w:color w:val="78A22F"/>
          <w:sz w:val="52"/>
        </w:rPr>
        <w:t xml:space="preserve"> AND SUBJECT OF THE PUBLIC CONTRACT</w:t>
      </w:r>
    </w:p>
    <w:p w14:paraId="2CDE03ED" w14:textId="77777777" w:rsidR="006F0429" w:rsidRPr="007B6659" w:rsidRDefault="006F0429" w:rsidP="006F0429">
      <w:pPr>
        <w:spacing w:after="0" w:line="276" w:lineRule="auto"/>
        <w:jc w:val="both"/>
        <w:rPr>
          <w:rFonts w:ascii="Verdana" w:eastAsia="Times New Roman" w:hAnsi="Verdana" w:cs="Calibri"/>
          <w:b/>
          <w:bCs/>
          <w:iCs/>
          <w:sz w:val="36"/>
          <w:szCs w:val="24"/>
        </w:rPr>
      </w:pPr>
      <w:r w:rsidRPr="007B6659">
        <w:br w:type="page"/>
      </w:r>
    </w:p>
    <w:p w14:paraId="5C496760" w14:textId="77777777" w:rsidR="006F0429" w:rsidRPr="007B6659" w:rsidRDefault="006F0429" w:rsidP="006F0429">
      <w:pPr>
        <w:spacing w:before="120" w:after="0" w:line="276" w:lineRule="auto"/>
        <w:rPr>
          <w:rFonts w:ascii="Verdana" w:eastAsia="Times New Roman" w:hAnsi="Verdana" w:cs="Calibri"/>
          <w:b/>
          <w:bCs/>
          <w:iCs/>
          <w:sz w:val="36"/>
          <w:szCs w:val="24"/>
        </w:rPr>
      </w:pPr>
      <w:bookmarkStart w:id="62" w:name="_Toc499642899"/>
      <w:bookmarkStart w:id="63" w:name="_Toc511265483"/>
      <w:bookmarkStart w:id="64" w:name="_Toc514379470"/>
      <w:bookmarkStart w:id="65" w:name="_Hlk502822519"/>
      <w:r w:rsidRPr="007B6659">
        <w:rPr>
          <w:rFonts w:ascii="Verdana" w:hAnsi="Verdana"/>
          <w:b/>
          <w:sz w:val="36"/>
        </w:rPr>
        <w:lastRenderedPageBreak/>
        <w:t>3. BASES FOR THE PREPARATION AND IMPLEMENTATION OF THE PUBLIC CONTRACT</w:t>
      </w:r>
      <w:bookmarkEnd w:id="62"/>
      <w:bookmarkEnd w:id="63"/>
      <w:bookmarkEnd w:id="64"/>
    </w:p>
    <w:p w14:paraId="070FA445"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7E1DAF19"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66" w:name="_Toc441211687"/>
      <w:bookmarkStart w:id="67" w:name="_Toc511265484"/>
      <w:bookmarkStart w:id="68" w:name="_Toc514379471"/>
      <w:r w:rsidRPr="007B6659">
        <w:rPr>
          <w:rFonts w:ascii="Verdana" w:hAnsi="Verdana"/>
          <w:b/>
          <w:sz w:val="24"/>
        </w:rPr>
        <w:t>3.1 Key starting points of the public contract</w:t>
      </w:r>
      <w:bookmarkEnd w:id="66"/>
      <w:bookmarkEnd w:id="67"/>
      <w:bookmarkEnd w:id="68"/>
      <w:r w:rsidRPr="007B6659">
        <w:rPr>
          <w:rFonts w:ascii="Verdana" w:hAnsi="Verdana"/>
          <w:b/>
          <w:sz w:val="24"/>
        </w:rPr>
        <w:t xml:space="preserve"> </w:t>
      </w:r>
    </w:p>
    <w:p w14:paraId="53D34F9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CA110E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A1308F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By means of the </w:t>
      </w:r>
      <w:r w:rsidRPr="007B6659">
        <w:rPr>
          <w:rFonts w:ascii="Verdana" w:hAnsi="Verdana"/>
          <w:b/>
          <w:sz w:val="20"/>
        </w:rPr>
        <w:t>2017–2021 Strategy for the Sustainable Growth of Slovenian Tourism</w:t>
      </w:r>
      <w:bookmarkStart w:id="69" w:name="_Hlk506358803"/>
      <w:bookmarkEnd w:id="69"/>
      <w:r w:rsidRPr="007B6659">
        <w:rPr>
          <w:rFonts w:ascii="Verdana" w:hAnsi="Verdana"/>
          <w:sz w:val="20"/>
        </w:rPr>
        <w:t xml:space="preserve">, policies, and strategic objectives, Slovenia </w:t>
      </w:r>
      <w:r w:rsidRPr="007B6659">
        <w:rPr>
          <w:rFonts w:ascii="Verdana" w:hAnsi="Verdana"/>
          <w:b/>
          <w:sz w:val="20"/>
        </w:rPr>
        <w:t xml:space="preserve">is making efforts to significantly increase the added value of tourism, </w:t>
      </w:r>
      <w:r w:rsidRPr="007B6659">
        <w:rPr>
          <w:rFonts w:ascii="Verdana" w:hAnsi="Verdana"/>
          <w:sz w:val="20"/>
        </w:rPr>
        <w:t xml:space="preserve">and has a key target by 2021, i.e. EUR 3.7 to 4 billion from the export of travel (in 2016, revenue was EUR 2.2 billion). </w:t>
      </w:r>
    </w:p>
    <w:p w14:paraId="474D01C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049A207" w14:textId="77777777" w:rsidR="006F0429" w:rsidRPr="007B6659" w:rsidRDefault="006F0429" w:rsidP="006F0429">
      <w:pPr>
        <w:pBdr>
          <w:top w:val="dotted" w:sz="2" w:space="1" w:color="78A22F"/>
          <w:left w:val="dotted" w:sz="2" w:space="4" w:color="78A22F"/>
          <w:bottom w:val="dotted" w:sz="2" w:space="1" w:color="78A22F"/>
          <w:right w:val="dotted" w:sz="2" w:space="4" w:color="78A22F"/>
        </w:pBdr>
        <w:spacing w:after="0" w:line="276" w:lineRule="auto"/>
        <w:jc w:val="both"/>
        <w:rPr>
          <w:rFonts w:ascii="Verdana" w:eastAsia="Times New Roman" w:hAnsi="Verdana" w:cs="Times New Roman"/>
          <w:b/>
          <w:sz w:val="20"/>
          <w:szCs w:val="20"/>
        </w:rPr>
      </w:pPr>
      <w:r w:rsidRPr="007B6659">
        <w:rPr>
          <w:rFonts w:ascii="Verdana" w:hAnsi="Verdana"/>
          <w:b/>
          <w:sz w:val="20"/>
        </w:rPr>
        <w:t>Among the key measures, the Strategy determines improving accessibility by air, while the marketing strategy further focuses on selected markets and target groups, authentic and distinctive communication and, in particular, an effective digital presence. These key measures and guidelines are the foundation of this public contract.</w:t>
      </w:r>
    </w:p>
    <w:p w14:paraId="53D9E0F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898A92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On these strategic bases, the activities of the Slovenian Tourist Board (STO) are aimed at attaining the following marketing objectives:</w:t>
      </w:r>
    </w:p>
    <w:p w14:paraId="439EA200"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37B9A980" w14:textId="77777777" w:rsidR="006F0429" w:rsidRPr="007B6659" w:rsidRDefault="006F0429" w:rsidP="006F0429">
      <w:pPr>
        <w:numPr>
          <w:ilvl w:val="0"/>
          <w:numId w:val="5"/>
        </w:numPr>
        <w:spacing w:after="0" w:line="276" w:lineRule="auto"/>
        <w:jc w:val="both"/>
        <w:rPr>
          <w:rFonts w:ascii="Verdana" w:eastAsia="Times New Roman" w:hAnsi="Verdana" w:cs="Times New Roman"/>
          <w:b/>
          <w:sz w:val="20"/>
          <w:szCs w:val="20"/>
        </w:rPr>
      </w:pPr>
      <w:r w:rsidRPr="007B6659">
        <w:rPr>
          <w:rFonts w:ascii="Verdana" w:hAnsi="Verdana"/>
          <w:b/>
          <w:sz w:val="20"/>
        </w:rPr>
        <w:t>to increase Slovenia’s recognisability and image as a tourist destination under the 'I feel Slovenia' brand;</w:t>
      </w:r>
    </w:p>
    <w:p w14:paraId="68A8629F"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sustainable growth</w:t>
      </w:r>
      <w:r w:rsidRPr="007B6659">
        <w:rPr>
          <w:rFonts w:ascii="Verdana" w:hAnsi="Verdana"/>
          <w:sz w:val="20"/>
        </w:rPr>
        <w:t xml:space="preserve"> by increasing arrivals and overnight stays throughout the year (four seasons or 365 days of Slovenian tourism);</w:t>
      </w:r>
    </w:p>
    <w:p w14:paraId="1EDC66C6"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 xml:space="preserve">geographic dispersion of tourism demand </w:t>
      </w:r>
      <w:r w:rsidRPr="007B6659">
        <w:rPr>
          <w:rFonts w:ascii="Verdana" w:hAnsi="Verdana"/>
          <w:sz w:val="20"/>
        </w:rPr>
        <w:t xml:space="preserve">across Slovenia;  </w:t>
      </w:r>
    </w:p>
    <w:p w14:paraId="085F7AD2"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 xml:space="preserve">to increase consumption </w:t>
      </w:r>
      <w:r w:rsidRPr="007B6659">
        <w:rPr>
          <w:rFonts w:ascii="Verdana" w:hAnsi="Verdana"/>
          <w:sz w:val="20"/>
        </w:rPr>
        <w:t>(extending the average duration of stay and consumption, and strengthening products with higher added value);</w:t>
      </w:r>
    </w:p>
    <w:p w14:paraId="51F7894E" w14:textId="77777777" w:rsidR="006F0429" w:rsidRPr="007B6659" w:rsidRDefault="006F0429" w:rsidP="006F0429">
      <w:pPr>
        <w:numPr>
          <w:ilvl w:val="0"/>
          <w:numId w:val="5"/>
        </w:numPr>
        <w:spacing w:after="0" w:line="276" w:lineRule="auto"/>
        <w:jc w:val="both"/>
        <w:rPr>
          <w:rFonts w:ascii="Verdana" w:eastAsia="Times New Roman" w:hAnsi="Verdana" w:cs="Times New Roman"/>
          <w:sz w:val="20"/>
          <w:szCs w:val="20"/>
        </w:rPr>
      </w:pPr>
      <w:r w:rsidRPr="007B6659">
        <w:rPr>
          <w:rFonts w:ascii="Verdana" w:hAnsi="Verdana"/>
          <w:b/>
          <w:sz w:val="20"/>
        </w:rPr>
        <w:t>to focus on discerning travellers</w:t>
      </w:r>
      <w:r w:rsidRPr="007B6659">
        <w:rPr>
          <w:rFonts w:ascii="Verdana" w:hAnsi="Verdana"/>
          <w:sz w:val="20"/>
        </w:rPr>
        <w:t xml:space="preserve"> seeking high-quality, diverse and active experiences, peace of mind and personal benefits.</w:t>
      </w:r>
    </w:p>
    <w:p w14:paraId="205B45F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897B2E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With the help of this public contract, the STO shall address selected flight target groups on selected markets, where it has an interest:</w:t>
      </w:r>
    </w:p>
    <w:p w14:paraId="1EB80FA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3D668B" w14:textId="77777777" w:rsidR="006F0429" w:rsidRPr="007B6659" w:rsidRDefault="006F0429" w:rsidP="006F0429">
      <w:pPr>
        <w:numPr>
          <w:ilvl w:val="0"/>
          <w:numId w:val="6"/>
        </w:numPr>
        <w:spacing w:after="0" w:line="276" w:lineRule="auto"/>
        <w:jc w:val="both"/>
        <w:rPr>
          <w:rFonts w:ascii="Verdana" w:eastAsia="Times New Roman" w:hAnsi="Verdana" w:cs="Times New Roman"/>
          <w:sz w:val="20"/>
          <w:szCs w:val="20"/>
        </w:rPr>
      </w:pPr>
      <w:r w:rsidRPr="007B6659">
        <w:rPr>
          <w:rFonts w:ascii="Verdana" w:hAnsi="Verdana"/>
          <w:b/>
          <w:sz w:val="20"/>
        </w:rPr>
        <w:t xml:space="preserve">to increase Slovenia’s recognisability </w:t>
      </w:r>
      <w:r w:rsidRPr="007B6659">
        <w:rPr>
          <w:rFonts w:ascii="Verdana" w:hAnsi="Verdana"/>
          <w:sz w:val="20"/>
        </w:rPr>
        <w:t xml:space="preserve">as a flight destination under the 'I feel Slovenia' brand (so-called awareness); </w:t>
      </w:r>
    </w:p>
    <w:p w14:paraId="4C93930D" w14:textId="77777777" w:rsidR="006F0429" w:rsidRPr="007B6659" w:rsidRDefault="006F0429" w:rsidP="006F0429">
      <w:pPr>
        <w:numPr>
          <w:ilvl w:val="0"/>
          <w:numId w:val="6"/>
        </w:numPr>
        <w:spacing w:after="0" w:line="276" w:lineRule="auto"/>
        <w:jc w:val="both"/>
        <w:rPr>
          <w:rFonts w:ascii="Verdana" w:eastAsia="Times New Roman" w:hAnsi="Verdana" w:cs="Times New Roman"/>
          <w:sz w:val="20"/>
          <w:szCs w:val="20"/>
        </w:rPr>
      </w:pPr>
      <w:r w:rsidRPr="007B6659">
        <w:rPr>
          <w:rFonts w:ascii="Verdana" w:hAnsi="Verdana"/>
          <w:b/>
          <w:sz w:val="20"/>
        </w:rPr>
        <w:t xml:space="preserve">to inspire and motivate the target segments to visit Slovenia </w:t>
      </w:r>
      <w:r w:rsidRPr="007B6659">
        <w:rPr>
          <w:rFonts w:ascii="Verdana" w:hAnsi="Verdana"/>
          <w:sz w:val="20"/>
        </w:rPr>
        <w:t>(so-called consideration);</w:t>
      </w:r>
    </w:p>
    <w:p w14:paraId="547D282C" w14:textId="77777777" w:rsidR="006F0429" w:rsidRPr="007B6659" w:rsidRDefault="006F0429" w:rsidP="006F0429">
      <w:pPr>
        <w:numPr>
          <w:ilvl w:val="0"/>
          <w:numId w:val="6"/>
        </w:numPr>
        <w:spacing w:after="0" w:line="276" w:lineRule="auto"/>
        <w:jc w:val="both"/>
        <w:rPr>
          <w:rFonts w:ascii="Verdana" w:eastAsia="Times New Roman" w:hAnsi="Verdana" w:cs="Times New Roman"/>
          <w:sz w:val="20"/>
          <w:szCs w:val="20"/>
        </w:rPr>
      </w:pPr>
      <w:r w:rsidRPr="007B6659">
        <w:rPr>
          <w:rFonts w:ascii="Verdana" w:hAnsi="Verdana"/>
          <w:b/>
          <w:sz w:val="20"/>
        </w:rPr>
        <w:t>to contribute to the market competitiveness and business performance of the aviation sector in Slovenia</w:t>
      </w:r>
      <w:r w:rsidRPr="007B6659">
        <w:rPr>
          <w:rFonts w:ascii="Verdana" w:hAnsi="Verdana"/>
          <w:sz w:val="20"/>
        </w:rPr>
        <w:t xml:space="preserve"> with marketing activities.</w:t>
      </w:r>
    </w:p>
    <w:p w14:paraId="607B00A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9D4798E"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17481E98"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44CA772C" w14:textId="77777777" w:rsidR="00351131" w:rsidRPr="007B6659" w:rsidRDefault="00351131" w:rsidP="006F0429">
      <w:pPr>
        <w:spacing w:after="0" w:line="276" w:lineRule="auto"/>
        <w:jc w:val="both"/>
        <w:rPr>
          <w:rFonts w:ascii="Verdana" w:eastAsia="Times New Roman" w:hAnsi="Verdana" w:cs="Times New Roman"/>
          <w:b/>
          <w:sz w:val="20"/>
          <w:szCs w:val="20"/>
        </w:rPr>
      </w:pPr>
    </w:p>
    <w:p w14:paraId="264AB78A" w14:textId="77777777" w:rsidR="00351131" w:rsidRPr="007B6659" w:rsidRDefault="00351131" w:rsidP="006F0429">
      <w:pPr>
        <w:spacing w:after="0" w:line="276" w:lineRule="auto"/>
        <w:jc w:val="both"/>
        <w:rPr>
          <w:rFonts w:ascii="Verdana" w:eastAsia="Times New Roman" w:hAnsi="Verdana" w:cs="Times New Roman"/>
          <w:b/>
          <w:sz w:val="20"/>
          <w:szCs w:val="20"/>
        </w:rPr>
      </w:pPr>
    </w:p>
    <w:p w14:paraId="1B6FF9D5" w14:textId="77777777" w:rsidR="00351131" w:rsidRPr="007B6659" w:rsidRDefault="00351131" w:rsidP="006F0429">
      <w:pPr>
        <w:spacing w:after="0" w:line="276" w:lineRule="auto"/>
        <w:jc w:val="both"/>
        <w:rPr>
          <w:rFonts w:ascii="Verdana" w:eastAsia="Times New Roman" w:hAnsi="Verdana" w:cs="Times New Roman"/>
          <w:b/>
          <w:sz w:val="20"/>
          <w:szCs w:val="20"/>
        </w:rPr>
      </w:pPr>
    </w:p>
    <w:p w14:paraId="31D02BE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lastRenderedPageBreak/>
        <w:t>The primary target groups of the public contract are</w:t>
      </w:r>
      <w:r w:rsidRPr="007B6659">
        <w:rPr>
          <w:rFonts w:ascii="Verdana" w:hAnsi="Verdana"/>
          <w:i/>
          <w:sz w:val="20"/>
        </w:rPr>
        <w:t xml:space="preserve">:  </w:t>
      </w:r>
    </w:p>
    <w:p w14:paraId="1A3140B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E8C99B9"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families with children:</w:t>
      </w:r>
      <w:r w:rsidRPr="007B6659">
        <w:rPr>
          <w:rFonts w:ascii="Verdana" w:hAnsi="Verdana"/>
          <w:sz w:val="20"/>
        </w:rPr>
        <w:t xml:space="preserve"> seeking authentic local experiences, a change or a departure from the everyday routine, seeking entertainment for their children, relaxation and rest; </w:t>
      </w:r>
    </w:p>
    <w:p w14:paraId="22F247F8"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active people:</w:t>
      </w:r>
      <w:r w:rsidRPr="007B6659">
        <w:rPr>
          <w:rFonts w:ascii="Verdana" w:hAnsi="Verdana"/>
          <w:sz w:val="20"/>
        </w:rPr>
        <w:t xml:space="preserve"> seeking specialised, thematic and general activities; they enjoy various outdoor activities; however, they are not interested in preserving nature, seeing it merely as a means to acquire personal experience; </w:t>
      </w:r>
    </w:p>
    <w:p w14:paraId="43BFAF03"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couples and seniors:</w:t>
      </w:r>
      <w:r w:rsidRPr="007B6659">
        <w:rPr>
          <w:rFonts w:ascii="Verdana" w:hAnsi="Verdana"/>
          <w:sz w:val="20"/>
        </w:rPr>
        <w:t xml:space="preserve"> seeking authentic local experiences, a change or a departure from the everyday routine, relaxation and rest, honeymoons; </w:t>
      </w:r>
    </w:p>
    <w:p w14:paraId="2BA9EF97"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b/>
          <w:sz w:val="20"/>
        </w:rPr>
        <w:t>the sustainably active,</w:t>
      </w:r>
      <w:r w:rsidRPr="007B6659">
        <w:rPr>
          <w:rFonts w:ascii="Verdana" w:hAnsi="Verdana"/>
          <w:sz w:val="20"/>
        </w:rPr>
        <w:t xml:space="preserve"> who care about sustainable activities and seek primarily the authenticity and sustainability; they take vacations in accord with their usual life-style.  </w:t>
      </w:r>
    </w:p>
    <w:p w14:paraId="3159441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89687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1E805A0" w14:textId="77777777" w:rsidR="008D3AEE" w:rsidRPr="007B6659" w:rsidRDefault="006F0429" w:rsidP="00D66C3F">
      <w:pPr>
        <w:tabs>
          <w:tab w:val="right" w:leader="dot" w:pos="9060"/>
        </w:tabs>
        <w:spacing w:after="120" w:line="240" w:lineRule="auto"/>
        <w:ind w:left="567" w:hanging="567"/>
        <w:jc w:val="both"/>
        <w:rPr>
          <w:rFonts w:ascii="Verdana" w:hAnsi="Verdana"/>
          <w:i/>
          <w:color w:val="78A22F"/>
          <w:sz w:val="24"/>
        </w:rPr>
      </w:pPr>
      <w:r w:rsidRPr="007B6659">
        <w:rPr>
          <w:rFonts w:ascii="Verdana" w:hAnsi="Verdana"/>
          <w:i/>
          <w:color w:val="78A22F"/>
          <w:sz w:val="24"/>
        </w:rPr>
        <w:t xml:space="preserve">3.1.1 Tourism in Slovenia in 2017 and 2018 (January–September) and </w:t>
      </w:r>
      <w:r w:rsidR="008D3AEE" w:rsidRPr="007B6659">
        <w:rPr>
          <w:rFonts w:ascii="Verdana" w:hAnsi="Verdana"/>
          <w:i/>
          <w:color w:val="78A22F"/>
          <w:sz w:val="24"/>
        </w:rPr>
        <w:t xml:space="preserve">  </w:t>
      </w:r>
    </w:p>
    <w:p w14:paraId="4D2CB61F" w14:textId="77777777" w:rsidR="006F0429" w:rsidRPr="007B6659" w:rsidRDefault="008D3AEE" w:rsidP="00D66C3F">
      <w:pPr>
        <w:tabs>
          <w:tab w:val="right" w:leader="dot" w:pos="9060"/>
        </w:tabs>
        <w:spacing w:after="120" w:line="240" w:lineRule="auto"/>
        <w:ind w:left="567" w:hanging="567"/>
        <w:jc w:val="both"/>
        <w:rPr>
          <w:rFonts w:ascii="Verdana" w:eastAsia="Calibri" w:hAnsi="Verdana" w:cs="Calibri"/>
          <w:bCs/>
          <w:i/>
          <w:color w:val="78A22F"/>
          <w:sz w:val="24"/>
          <w:szCs w:val="24"/>
        </w:rPr>
      </w:pPr>
      <w:r w:rsidRPr="007B6659">
        <w:rPr>
          <w:rFonts w:ascii="Verdana" w:hAnsi="Verdana"/>
          <w:i/>
          <w:color w:val="78A22F"/>
          <w:sz w:val="24"/>
        </w:rPr>
        <w:t xml:space="preserve">        </w:t>
      </w:r>
      <w:r w:rsidR="006F0429" w:rsidRPr="007B6659">
        <w:rPr>
          <w:rFonts w:ascii="Verdana" w:hAnsi="Verdana"/>
          <w:i/>
          <w:color w:val="78A22F"/>
          <w:sz w:val="24"/>
        </w:rPr>
        <w:t>looking ahead</w:t>
      </w:r>
    </w:p>
    <w:p w14:paraId="4753ABC9" w14:textId="77777777" w:rsidR="00D66C3F" w:rsidRPr="007B6659" w:rsidRDefault="00D66C3F" w:rsidP="00D66C3F">
      <w:pPr>
        <w:tabs>
          <w:tab w:val="right" w:leader="dot" w:pos="9060"/>
        </w:tabs>
        <w:spacing w:after="120" w:line="240" w:lineRule="auto"/>
        <w:ind w:left="567" w:hanging="567"/>
        <w:jc w:val="both"/>
        <w:rPr>
          <w:rFonts w:ascii="Verdana" w:eastAsia="Calibri" w:hAnsi="Verdana" w:cs="Calibri"/>
          <w:bCs/>
          <w:i/>
          <w:color w:val="78A22F"/>
          <w:sz w:val="24"/>
          <w:szCs w:val="24"/>
        </w:rPr>
      </w:pPr>
    </w:p>
    <w:p w14:paraId="6FF226C4" w14:textId="77777777" w:rsidR="006F0429" w:rsidRPr="007B6659" w:rsidRDefault="006F0429" w:rsidP="006F0429">
      <w:pPr>
        <w:spacing w:line="360" w:lineRule="auto"/>
        <w:jc w:val="both"/>
        <w:rPr>
          <w:rFonts w:ascii="Verdana" w:eastAsia="Times New Roman" w:hAnsi="Verdana" w:cs="Times New Roman"/>
          <w:i/>
          <w:color w:val="0079C1"/>
          <w:spacing w:val="15"/>
          <w:sz w:val="20"/>
          <w:szCs w:val="20"/>
        </w:rPr>
      </w:pPr>
      <w:r w:rsidRPr="007B6659">
        <w:rPr>
          <w:rFonts w:ascii="Verdana" w:hAnsi="Verdana"/>
          <w:i/>
          <w:color w:val="0079C1"/>
          <w:spacing w:val="15"/>
          <w:sz w:val="20"/>
        </w:rPr>
        <w:t xml:space="preserve">3.1.1.1 Statistical overview of 2017 </w:t>
      </w:r>
    </w:p>
    <w:p w14:paraId="37C62ADC" w14:textId="77777777" w:rsidR="006F0429" w:rsidRPr="007B6659" w:rsidRDefault="006F0429" w:rsidP="006F0429">
      <w:pPr>
        <w:spacing w:after="0" w:line="360" w:lineRule="auto"/>
        <w:jc w:val="both"/>
        <w:rPr>
          <w:rFonts w:ascii="Verdana" w:eastAsia="Times New Roman" w:hAnsi="Verdana" w:cs="Arial"/>
          <w:b/>
        </w:rPr>
      </w:pPr>
      <w:r w:rsidRPr="007B6659">
        <w:rPr>
          <w:rFonts w:ascii="Verdana" w:hAnsi="Verdana"/>
          <w:b/>
          <w:sz w:val="20"/>
        </w:rPr>
        <w:t>In 2017, Slovenian tourism achieved record-breaking numbers. Its 16.7% increase in foreign tourist arrivals compared to 2016 rank it above the European average.</w:t>
      </w:r>
    </w:p>
    <w:p w14:paraId="486704ED" w14:textId="77777777" w:rsidR="006F0429" w:rsidRPr="007B6659" w:rsidRDefault="006F0429" w:rsidP="006F0429">
      <w:pPr>
        <w:spacing w:after="0" w:line="360" w:lineRule="auto"/>
        <w:jc w:val="both"/>
        <w:rPr>
          <w:rFonts w:ascii="Verdana" w:eastAsia="Times New Roman" w:hAnsi="Verdana" w:cs="Arial"/>
          <w:color w:val="000000"/>
          <w:sz w:val="20"/>
          <w:szCs w:val="20"/>
        </w:rPr>
      </w:pPr>
      <w:r w:rsidRPr="007B6659">
        <w:rPr>
          <w:rFonts w:ascii="Verdana" w:hAnsi="Verdana"/>
          <w:color w:val="000000"/>
          <w:sz w:val="20"/>
        </w:rPr>
        <w:t>In 2017, there were 4,728,280 tourist arrivals and 11,986,817 overnight stays, which is 13.38% more arrivals and 11.27% more overnight stays than in 2016. The number of overnight stays almost reached the threshold of 12 million.</w:t>
      </w:r>
    </w:p>
    <w:p w14:paraId="3334CB1F" w14:textId="77777777" w:rsidR="006F0429" w:rsidRPr="007B6659" w:rsidRDefault="006F0429" w:rsidP="006F0429">
      <w:pPr>
        <w:keepNext/>
        <w:keepLines/>
        <w:spacing w:before="40" w:after="0" w:line="240" w:lineRule="auto"/>
        <w:jc w:val="both"/>
        <w:outlineLvl w:val="2"/>
        <w:rPr>
          <w:rFonts w:ascii="Verdana" w:eastAsia="DengXian Light" w:hAnsi="Verdana" w:cs="Times New Roman"/>
          <w:color w:val="1F3763"/>
          <w:sz w:val="24"/>
          <w:szCs w:val="24"/>
        </w:rPr>
      </w:pPr>
    </w:p>
    <w:p w14:paraId="0B6121A2"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b/>
          <w:sz w:val="20"/>
        </w:rPr>
        <w:t>In 2017, tourist overnight stays consisted of two thirds of overnight stays by foreign visitors. Overnight stays by foreign visitors exceeded the threshold of 8 million for the first time.</w:t>
      </w:r>
    </w:p>
    <w:p w14:paraId="2853EE43"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In total, foreign tourists accounted for 67.4% of all overnight stays in 2017. Just over a half of overnight stays by foreign visitors (51.4%) in 2017 was accounted for by tourists from six countries: Italy (14.4%), Germany (11.9%), Austria (11.2%), the Netherlands (5.1%), Croatia (4.7%), and the United Kingdom (4.1%).</w:t>
      </w:r>
    </w:p>
    <w:p w14:paraId="36E852D6" w14:textId="77777777" w:rsidR="006F0429" w:rsidRPr="007B6659" w:rsidRDefault="006F0429" w:rsidP="006F0429">
      <w:pPr>
        <w:spacing w:after="0" w:line="360" w:lineRule="auto"/>
        <w:jc w:val="both"/>
        <w:rPr>
          <w:rFonts w:ascii="Verdana" w:eastAsia="Times New Roman" w:hAnsi="Verdana" w:cs="Arial"/>
          <w:sz w:val="20"/>
          <w:szCs w:val="20"/>
        </w:rPr>
      </w:pPr>
    </w:p>
    <w:p w14:paraId="09BEB50F" w14:textId="77777777" w:rsidR="006F0429" w:rsidRPr="007B6659" w:rsidRDefault="006F0429" w:rsidP="006F0429">
      <w:pPr>
        <w:spacing w:after="0" w:line="360" w:lineRule="auto"/>
        <w:jc w:val="both"/>
        <w:rPr>
          <w:rFonts w:ascii="Verdana" w:eastAsia="Times New Roman" w:hAnsi="Verdana" w:cs="Arial"/>
          <w:b/>
          <w:sz w:val="20"/>
          <w:szCs w:val="20"/>
        </w:rPr>
      </w:pPr>
      <w:r w:rsidRPr="007B6659">
        <w:rPr>
          <w:rFonts w:ascii="Verdana" w:hAnsi="Verdana"/>
          <w:sz w:val="20"/>
        </w:rPr>
        <w:t xml:space="preserve">There were 15.9% more tourists from the United Kingdom and 6.5% more tourists from Ireland. The growing trend of overnight stays of tourists from Eastern European countries is also continuing (a 21.2% increase in tourists from Hungary, 25.6% from the Czech Republic, 25.9% from Poland, 19.3% from Slovakia, and 11.5% from Serbia). The interest in Slovenia among tourists coming from the Russian Federation is also increasing; a 34.3% increase in overnight stays was recorded in 2017. There is also a growing trend in the number of overnight stays by tourists from Nordic countries: </w:t>
      </w:r>
      <w:r w:rsidRPr="007B6659">
        <w:rPr>
          <w:rFonts w:ascii="Verdana" w:hAnsi="Verdana"/>
          <w:sz w:val="20"/>
        </w:rPr>
        <w:lastRenderedPageBreak/>
        <w:t xml:space="preserve">tourists from the Netherlands accounted for 35.3% of overnight stays, tourists from Iceland 24.7%, tourists from Sweden 24.4%, tourists from Denmark 7.3%, tourists from Norway 6.1% and tourists from Finland 5.8%. A decreasing trend in the number of overnight stays was noticed with regard to tourists from Israel (-16.8%) </w:t>
      </w:r>
    </w:p>
    <w:p w14:paraId="7434C7B4" w14:textId="77777777" w:rsidR="00273102" w:rsidRPr="007B6659" w:rsidRDefault="00273102" w:rsidP="006F0429">
      <w:pPr>
        <w:spacing w:after="0" w:line="360" w:lineRule="auto"/>
        <w:jc w:val="both"/>
        <w:rPr>
          <w:rFonts w:ascii="Verdana" w:hAnsi="Verdana"/>
          <w:b/>
          <w:sz w:val="20"/>
        </w:rPr>
      </w:pPr>
    </w:p>
    <w:p w14:paraId="27DE3AA1" w14:textId="77777777" w:rsidR="006F0429" w:rsidRPr="007B6659" w:rsidRDefault="006F0429" w:rsidP="006F0429">
      <w:pPr>
        <w:spacing w:after="0" w:line="360" w:lineRule="auto"/>
        <w:jc w:val="both"/>
        <w:rPr>
          <w:rFonts w:ascii="Verdana" w:eastAsia="Times New Roman" w:hAnsi="Verdana" w:cs="Arial"/>
          <w:bCs/>
          <w:sz w:val="20"/>
          <w:szCs w:val="20"/>
        </w:rPr>
      </w:pPr>
      <w:r w:rsidRPr="007B6659">
        <w:rPr>
          <w:rFonts w:ascii="Verdana" w:hAnsi="Verdana"/>
          <w:b/>
          <w:sz w:val="20"/>
        </w:rPr>
        <w:t xml:space="preserve">A growing trend in the number of guests from distant markets and their overnight stays has also been noticed. </w:t>
      </w:r>
      <w:r w:rsidRPr="007B6659">
        <w:rPr>
          <w:rFonts w:ascii="Verdana" w:hAnsi="Verdana"/>
          <w:sz w:val="20"/>
        </w:rPr>
        <w:t>Therefore, in 2017, overnight stays of guests from China (37.0%), the Republic of Korea (30.5%), Canada (26.5%), Brazil (25%), Australia (23.2%), the USA (20.8%) and Japan (10.8%) increased. A decreasing trend in the number of overnight stays of guests from distant markets was not recorded.</w:t>
      </w:r>
    </w:p>
    <w:p w14:paraId="137BFE3E" w14:textId="77777777" w:rsidR="006F0429" w:rsidRPr="007B6659" w:rsidRDefault="006F0429" w:rsidP="006F0429">
      <w:pPr>
        <w:spacing w:after="0" w:line="360" w:lineRule="auto"/>
        <w:jc w:val="both"/>
        <w:rPr>
          <w:rFonts w:ascii="Verdana" w:eastAsia="Times New Roman" w:hAnsi="Verdana" w:cs="Arial"/>
          <w:b/>
          <w:sz w:val="20"/>
          <w:szCs w:val="20"/>
        </w:rPr>
      </w:pPr>
    </w:p>
    <w:p w14:paraId="16D55C81"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b/>
          <w:sz w:val="20"/>
        </w:rPr>
        <w:t>In 2017, the most overnight stays by tourists were generated in mountain municipalities (27.1%),</w:t>
      </w:r>
      <w:r w:rsidRPr="007B6659">
        <w:rPr>
          <w:rFonts w:ascii="Verdana" w:hAnsi="Verdana"/>
          <w:sz w:val="20"/>
        </w:rPr>
        <w:t xml:space="preserve"> which is 19.2% more than in the previous year. Overnight stays in mountain municipalities are followed by spa municipalities with 26.3% of overnight stays and coastal municipalities with 20% of overnight stays. Due to an increase in the visits of foreign tourists, there were also more overnight stays in 2017 in other municipalities, namely by a total of 22.5% more compared to 2016; therefore, this was the greatest growth rate from among all types of municipalities. </w:t>
      </w:r>
    </w:p>
    <w:p w14:paraId="124A7B63" w14:textId="77777777" w:rsidR="006F0429" w:rsidRPr="007B6659" w:rsidRDefault="006F0429" w:rsidP="006F0429">
      <w:pPr>
        <w:spacing w:after="0" w:line="360" w:lineRule="auto"/>
        <w:jc w:val="both"/>
        <w:rPr>
          <w:rFonts w:ascii="Verdana" w:eastAsia="Times New Roman" w:hAnsi="Verdana" w:cs="Arial"/>
          <w:sz w:val="20"/>
          <w:szCs w:val="20"/>
        </w:rPr>
      </w:pPr>
    </w:p>
    <w:p w14:paraId="4E6C331F" w14:textId="77777777" w:rsidR="006F0429" w:rsidRPr="007B6659" w:rsidRDefault="006F0429" w:rsidP="006F0429">
      <w:pPr>
        <w:spacing w:after="0" w:line="360" w:lineRule="auto"/>
        <w:jc w:val="both"/>
        <w:rPr>
          <w:rFonts w:ascii="Verdana" w:eastAsia="Times New Roman" w:hAnsi="Verdana" w:cs="Arial"/>
          <w:b/>
          <w:sz w:val="20"/>
          <w:szCs w:val="20"/>
        </w:rPr>
      </w:pPr>
      <w:r w:rsidRPr="007B6659">
        <w:rPr>
          <w:rFonts w:ascii="Verdana" w:hAnsi="Verdana"/>
          <w:b/>
          <w:sz w:val="20"/>
        </w:rPr>
        <w:t xml:space="preserve">Slovenian hotels accounted for 57.3% of all overnight stays </w:t>
      </w:r>
      <w:r w:rsidRPr="007B6659">
        <w:rPr>
          <w:rFonts w:ascii="Verdana" w:hAnsi="Verdana"/>
          <w:sz w:val="20"/>
        </w:rPr>
        <w:t>(8.9% more than in the previous year). Campsites accounted for 13.4% of all overnight stays (20.9% more compared to 2016). There was also a major increase in the number of overnight stays by tourists in 2017 compared to 2016 in other accommodation facilities (an increase of 34.1%), youth hostels (an increase of 13.9%), at tourist farms providing accommodation (an increase of 19.7%), and in holiday homes and mountain cabins (an increase of 7.7%).</w:t>
      </w:r>
    </w:p>
    <w:p w14:paraId="27F201E8" w14:textId="77777777" w:rsidR="006F0429" w:rsidRPr="007B6659" w:rsidRDefault="006F0429" w:rsidP="006F0429">
      <w:pPr>
        <w:spacing w:after="0" w:line="360" w:lineRule="auto"/>
        <w:jc w:val="both"/>
        <w:rPr>
          <w:rFonts w:ascii="Verdana" w:eastAsia="Times New Roman" w:hAnsi="Verdana" w:cs="Arial"/>
          <w:b/>
          <w:sz w:val="20"/>
          <w:szCs w:val="20"/>
        </w:rPr>
      </w:pPr>
    </w:p>
    <w:p w14:paraId="0A3FEC5D" w14:textId="77777777" w:rsidR="006F0429" w:rsidRPr="007B6659" w:rsidRDefault="006F0429" w:rsidP="006F0429">
      <w:pPr>
        <w:spacing w:after="0" w:line="360" w:lineRule="auto"/>
        <w:jc w:val="both"/>
        <w:rPr>
          <w:rFonts w:ascii="Verdana" w:eastAsia="Times New Roman" w:hAnsi="Verdana" w:cs="Arial"/>
          <w:b/>
          <w:sz w:val="20"/>
          <w:szCs w:val="20"/>
        </w:rPr>
      </w:pPr>
      <w:r w:rsidRPr="007B6659">
        <w:rPr>
          <w:rFonts w:ascii="Verdana" w:hAnsi="Verdana"/>
          <w:b/>
          <w:sz w:val="20"/>
        </w:rPr>
        <w:t>In 2017, EUR 2.43 billion of tourism receipts were generated from the export of travel, which amounts to 9% growth compared to 2017.</w:t>
      </w:r>
      <w:r w:rsidR="00273102" w:rsidRPr="007B6659">
        <w:rPr>
          <w:rFonts w:ascii="Verdana" w:hAnsi="Verdana" w:cs="Arial"/>
          <w:color w:val="FF0000"/>
        </w:rPr>
        <w:t xml:space="preserve"> </w:t>
      </w:r>
    </w:p>
    <w:p w14:paraId="515B5F69" w14:textId="77777777" w:rsidR="006F0429" w:rsidRPr="007B6659" w:rsidRDefault="006F0429" w:rsidP="006F0429">
      <w:pPr>
        <w:spacing w:after="0" w:line="360" w:lineRule="auto"/>
        <w:jc w:val="both"/>
        <w:rPr>
          <w:rFonts w:ascii="Verdana" w:eastAsia="Times New Roman" w:hAnsi="Verdana" w:cs="Arial"/>
          <w:b/>
          <w:sz w:val="20"/>
          <w:szCs w:val="20"/>
        </w:rPr>
      </w:pPr>
    </w:p>
    <w:p w14:paraId="39681EC1" w14:textId="77777777" w:rsidR="006F0429" w:rsidRPr="007B6659" w:rsidRDefault="006F0429" w:rsidP="006F0429">
      <w:pPr>
        <w:spacing w:after="0" w:line="360" w:lineRule="auto"/>
        <w:jc w:val="both"/>
        <w:rPr>
          <w:rFonts w:ascii="Verdana" w:hAnsi="Verdana"/>
          <w:sz w:val="20"/>
        </w:rPr>
      </w:pPr>
      <w:r w:rsidRPr="007B6659">
        <w:rPr>
          <w:rFonts w:ascii="Verdana" w:hAnsi="Verdana"/>
          <w:b/>
          <w:sz w:val="20"/>
        </w:rPr>
        <w:t>According to UNWTO, the increase in international tourist arrivals amounted to 7.0% in Europe in 2017, which was the highest increase in the last seven years. The forecasts for 2018 anticipate that growth range between 3.5% and 4.5%.</w:t>
      </w:r>
      <w:r w:rsidRPr="007B6659">
        <w:rPr>
          <w:rFonts w:ascii="Verdana" w:hAnsi="Verdana"/>
          <w:sz w:val="20"/>
        </w:rPr>
        <w:t xml:space="preserve"> With an 18.3% increase in international tourist arrivals in 2017, Slovenia has above-average growth in international tourist arrivals compared to Europe and the world (10</w:t>
      </w:r>
      <w:r w:rsidRPr="007B6659">
        <w:rPr>
          <w:rFonts w:ascii="Verdana" w:hAnsi="Verdana"/>
          <w:sz w:val="20"/>
          <w:vertAlign w:val="superscript"/>
        </w:rPr>
        <w:t>th</w:t>
      </w:r>
      <w:r w:rsidRPr="007B6659">
        <w:rPr>
          <w:rFonts w:ascii="Verdana" w:hAnsi="Verdana"/>
          <w:sz w:val="20"/>
        </w:rPr>
        <w:t xml:space="preserve"> place among European countries).</w:t>
      </w:r>
    </w:p>
    <w:p w14:paraId="6A70A342" w14:textId="77777777" w:rsidR="00351131" w:rsidRPr="007B6659" w:rsidRDefault="00351131" w:rsidP="006F0429">
      <w:pPr>
        <w:spacing w:after="0" w:line="360" w:lineRule="auto"/>
        <w:jc w:val="both"/>
        <w:rPr>
          <w:rFonts w:ascii="Verdana" w:hAnsi="Verdana"/>
          <w:sz w:val="20"/>
        </w:rPr>
      </w:pPr>
    </w:p>
    <w:p w14:paraId="7E341050" w14:textId="77777777" w:rsidR="00351131" w:rsidRPr="007B6659" w:rsidRDefault="00351131" w:rsidP="006F0429">
      <w:pPr>
        <w:spacing w:after="0" w:line="360" w:lineRule="auto"/>
        <w:jc w:val="both"/>
        <w:rPr>
          <w:rFonts w:ascii="Verdana" w:eastAsia="Times New Roman" w:hAnsi="Verdana" w:cs="Arial"/>
          <w:sz w:val="20"/>
          <w:szCs w:val="20"/>
        </w:rPr>
      </w:pPr>
    </w:p>
    <w:p w14:paraId="2E62B823" w14:textId="77777777" w:rsidR="006F0429" w:rsidRPr="007B6659" w:rsidRDefault="006F0429" w:rsidP="006F0429">
      <w:pPr>
        <w:spacing w:line="360" w:lineRule="auto"/>
        <w:jc w:val="both"/>
        <w:rPr>
          <w:rFonts w:ascii="Verdana" w:eastAsia="Times New Roman" w:hAnsi="Verdana" w:cs="Times New Roman"/>
          <w:i/>
          <w:color w:val="0079C1"/>
          <w:spacing w:val="15"/>
          <w:sz w:val="20"/>
          <w:szCs w:val="20"/>
        </w:rPr>
      </w:pPr>
      <w:r w:rsidRPr="007B6659">
        <w:rPr>
          <w:rFonts w:ascii="Verdana" w:hAnsi="Verdana"/>
          <w:i/>
          <w:color w:val="0079C1"/>
          <w:spacing w:val="15"/>
          <w:sz w:val="20"/>
        </w:rPr>
        <w:lastRenderedPageBreak/>
        <w:t>3.1.1.2 Tourism in numbers in 2</w:t>
      </w:r>
      <w:r w:rsidR="00D66C3F" w:rsidRPr="007B6659">
        <w:rPr>
          <w:rFonts w:ascii="Verdana" w:hAnsi="Verdana"/>
          <w:i/>
          <w:color w:val="0079C1"/>
          <w:spacing w:val="15"/>
          <w:sz w:val="20"/>
        </w:rPr>
        <w:t>018 (1–11</w:t>
      </w:r>
      <w:r w:rsidRPr="007B6659">
        <w:rPr>
          <w:rFonts w:ascii="Verdana" w:hAnsi="Verdana"/>
          <w:i/>
          <w:color w:val="0079C1"/>
          <w:spacing w:val="15"/>
          <w:sz w:val="20"/>
        </w:rPr>
        <w:t>)</w:t>
      </w:r>
    </w:p>
    <w:p w14:paraId="1C3EDFEC" w14:textId="77777777" w:rsidR="00D66C3F" w:rsidRPr="007B6659" w:rsidRDefault="006F0429" w:rsidP="006F0429">
      <w:pPr>
        <w:spacing w:after="0" w:line="360" w:lineRule="auto"/>
        <w:jc w:val="both"/>
        <w:rPr>
          <w:rFonts w:ascii="Verdana" w:hAnsi="Verdana"/>
          <w:sz w:val="20"/>
        </w:rPr>
      </w:pPr>
      <w:r w:rsidRPr="007B6659">
        <w:rPr>
          <w:rFonts w:ascii="Verdana" w:hAnsi="Verdana"/>
          <w:b/>
          <w:sz w:val="20"/>
        </w:rPr>
        <w:t>According to</w:t>
      </w:r>
      <w:r w:rsidRPr="007B6659">
        <w:rPr>
          <w:rFonts w:ascii="Verdana" w:hAnsi="Verdana"/>
          <w:b/>
          <w:color w:val="595959"/>
          <w:sz w:val="20"/>
        </w:rPr>
        <w:t xml:space="preserve"> </w:t>
      </w:r>
      <w:r w:rsidR="00D66C3F" w:rsidRPr="007B6659">
        <w:rPr>
          <w:rFonts w:ascii="Verdana" w:hAnsi="Verdana"/>
          <w:b/>
          <w:sz w:val="20"/>
        </w:rPr>
        <w:t>SURS</w:t>
      </w:r>
      <w:r w:rsidR="00A80FA4" w:rsidRPr="007B6659">
        <w:rPr>
          <w:rFonts w:ascii="Verdana" w:hAnsi="Verdana"/>
          <w:b/>
          <w:sz w:val="20"/>
        </w:rPr>
        <w:t xml:space="preserve"> (Statistical Office),</w:t>
      </w:r>
      <w:r w:rsidR="00D66C3F" w:rsidRPr="007B6659">
        <w:rPr>
          <w:rFonts w:ascii="Verdana" w:hAnsi="Verdana"/>
          <w:b/>
          <w:sz w:val="20"/>
        </w:rPr>
        <w:t xml:space="preserve"> 14.4</w:t>
      </w:r>
      <w:r w:rsidRPr="007B6659">
        <w:rPr>
          <w:rFonts w:ascii="Verdana" w:hAnsi="Verdana"/>
          <w:b/>
          <w:sz w:val="20"/>
        </w:rPr>
        <w:t xml:space="preserve"> </w:t>
      </w:r>
      <w:r w:rsidRPr="007B6659">
        <w:rPr>
          <w:rFonts w:ascii="Verdana" w:hAnsi="Verdana"/>
          <w:b/>
          <w:sz w:val="20"/>
          <w:szCs w:val="20"/>
        </w:rPr>
        <w:t xml:space="preserve">million </w:t>
      </w:r>
      <w:r w:rsidR="00D66C3F" w:rsidRPr="007B6659">
        <w:rPr>
          <w:rFonts w:ascii="Verdana" w:hAnsi="Verdana"/>
          <w:b/>
          <w:sz w:val="20"/>
          <w:szCs w:val="20"/>
        </w:rPr>
        <w:t xml:space="preserve">(+17,6%) </w:t>
      </w:r>
      <w:r w:rsidRPr="007B6659">
        <w:rPr>
          <w:rFonts w:ascii="Verdana" w:hAnsi="Verdana"/>
          <w:b/>
          <w:sz w:val="20"/>
          <w:szCs w:val="20"/>
        </w:rPr>
        <w:t>of</w:t>
      </w:r>
      <w:r w:rsidRPr="007B6659">
        <w:rPr>
          <w:rFonts w:ascii="Verdana" w:hAnsi="Verdana"/>
          <w:b/>
          <w:sz w:val="20"/>
        </w:rPr>
        <w:t xml:space="preserve"> overnight stays were recorded in the first </w:t>
      </w:r>
      <w:r w:rsidR="00D66C3F" w:rsidRPr="007B6659">
        <w:rPr>
          <w:rFonts w:ascii="Verdana" w:hAnsi="Verdana"/>
          <w:b/>
          <w:sz w:val="20"/>
        </w:rPr>
        <w:t>eleven</w:t>
      </w:r>
      <w:r w:rsidRPr="007B6659">
        <w:rPr>
          <w:rFonts w:ascii="Verdana" w:hAnsi="Verdana"/>
          <w:b/>
          <w:sz w:val="20"/>
        </w:rPr>
        <w:t xml:space="preserve"> months of 2018 in Slovenia. The total number of tourists visiting Slovenia in this period was </w:t>
      </w:r>
      <w:r w:rsidR="00D66C3F" w:rsidRPr="007B6659">
        <w:rPr>
          <w:rFonts w:ascii="Verdana" w:hAnsi="Verdana"/>
          <w:b/>
          <w:sz w:val="20"/>
        </w:rPr>
        <w:t xml:space="preserve">5.3 million </w:t>
      </w:r>
      <w:r w:rsidR="00D66C3F" w:rsidRPr="007B6659">
        <w:rPr>
          <w:rFonts w:ascii="Verdana" w:hAnsi="Verdana"/>
          <w:b/>
          <w:sz w:val="20"/>
          <w:szCs w:val="20"/>
        </w:rPr>
        <w:t>(+9,4%)</w:t>
      </w:r>
      <w:r w:rsidRPr="007B6659">
        <w:rPr>
          <w:rFonts w:ascii="Verdana" w:hAnsi="Verdana"/>
          <w:b/>
          <w:sz w:val="20"/>
          <w:szCs w:val="20"/>
        </w:rPr>
        <w:t>.</w:t>
      </w:r>
      <w:r w:rsidRPr="007B6659">
        <w:rPr>
          <w:rFonts w:ascii="Verdana" w:hAnsi="Verdana"/>
          <w:b/>
          <w:sz w:val="20"/>
        </w:rPr>
        <w:t xml:space="preserve"> </w:t>
      </w:r>
      <w:r w:rsidRPr="007B6659">
        <w:rPr>
          <w:rFonts w:ascii="Verdana" w:hAnsi="Verdana"/>
          <w:sz w:val="20"/>
        </w:rPr>
        <w:t xml:space="preserve">Foreign tourists generated </w:t>
      </w:r>
      <w:r w:rsidR="00D66C3F" w:rsidRPr="007B6659">
        <w:rPr>
          <w:rFonts w:ascii="Verdana" w:hAnsi="Verdana"/>
          <w:sz w:val="20"/>
        </w:rPr>
        <w:t>4 million</w:t>
      </w:r>
      <w:r w:rsidRPr="007B6659">
        <w:rPr>
          <w:rFonts w:ascii="Verdana" w:hAnsi="Verdana"/>
          <w:sz w:val="20"/>
        </w:rPr>
        <w:t xml:space="preserve"> arrivals </w:t>
      </w:r>
      <w:r w:rsidR="00D66C3F" w:rsidRPr="007B6659">
        <w:rPr>
          <w:rFonts w:ascii="Verdana" w:hAnsi="Verdana"/>
          <w:sz w:val="20"/>
        </w:rPr>
        <w:t xml:space="preserve">(+14%) </w:t>
      </w:r>
      <w:r w:rsidRPr="007B6659">
        <w:rPr>
          <w:rFonts w:ascii="Verdana" w:hAnsi="Verdana"/>
          <w:sz w:val="20"/>
        </w:rPr>
        <w:t xml:space="preserve">and </w:t>
      </w:r>
      <w:r w:rsidR="00D66C3F" w:rsidRPr="007B6659">
        <w:rPr>
          <w:rFonts w:ascii="Verdana" w:hAnsi="Verdana"/>
          <w:sz w:val="20"/>
        </w:rPr>
        <w:t>10.4 million</w:t>
      </w:r>
      <w:r w:rsidRPr="007B6659">
        <w:rPr>
          <w:rFonts w:ascii="Verdana" w:hAnsi="Verdana"/>
          <w:sz w:val="20"/>
        </w:rPr>
        <w:t xml:space="preserve"> overnight stays</w:t>
      </w:r>
      <w:r w:rsidR="00D66C3F" w:rsidRPr="007B6659">
        <w:rPr>
          <w:rFonts w:ascii="Verdana" w:hAnsi="Verdana"/>
          <w:sz w:val="20"/>
        </w:rPr>
        <w:t xml:space="preserve"> (+26%)</w:t>
      </w:r>
      <w:r w:rsidRPr="007B6659">
        <w:rPr>
          <w:rFonts w:ascii="Verdana" w:hAnsi="Verdana"/>
          <w:sz w:val="20"/>
        </w:rPr>
        <w:t>.</w:t>
      </w:r>
    </w:p>
    <w:p w14:paraId="332125F8" w14:textId="77777777" w:rsidR="006F0429" w:rsidRPr="007B6659" w:rsidRDefault="006F0429" w:rsidP="006F0429">
      <w:pPr>
        <w:spacing w:after="0" w:line="360" w:lineRule="auto"/>
        <w:jc w:val="both"/>
        <w:rPr>
          <w:rFonts w:ascii="Chaparral Pro" w:eastAsia="Times New Roman" w:hAnsi="Chaparral Pro" w:cs="Times New Roman"/>
          <w:b/>
          <w:sz w:val="20"/>
          <w:szCs w:val="20"/>
        </w:rPr>
      </w:pPr>
      <w:r w:rsidRPr="007B6659">
        <w:rPr>
          <w:rFonts w:ascii="Chaparral Pro" w:hAnsi="Chaparral Pro"/>
          <w:b/>
          <w:sz w:val="20"/>
        </w:rPr>
        <w:t xml:space="preserve">  </w:t>
      </w:r>
    </w:p>
    <w:p w14:paraId="19BA6EA4" w14:textId="77777777" w:rsidR="006F0429" w:rsidRPr="007B6659" w:rsidRDefault="006F0429" w:rsidP="006F0429">
      <w:pPr>
        <w:spacing w:line="360" w:lineRule="auto"/>
        <w:jc w:val="both"/>
        <w:rPr>
          <w:rFonts w:ascii="Verdana" w:eastAsia="Times New Roman" w:hAnsi="Verdana" w:cs="Times New Roman"/>
          <w:i/>
          <w:color w:val="0079C1"/>
          <w:spacing w:val="15"/>
          <w:sz w:val="20"/>
          <w:szCs w:val="20"/>
        </w:rPr>
      </w:pPr>
      <w:r w:rsidRPr="007B6659">
        <w:rPr>
          <w:rFonts w:ascii="Verdana" w:hAnsi="Verdana"/>
          <w:i/>
          <w:color w:val="0079C1"/>
          <w:spacing w:val="15"/>
          <w:sz w:val="20"/>
          <w:szCs w:val="20"/>
        </w:rPr>
        <w:t>3.1.1.3 Forecasts for 2018 and 2019</w:t>
      </w:r>
    </w:p>
    <w:p w14:paraId="2033515D" w14:textId="77777777" w:rsidR="006F0429" w:rsidRPr="007B6659" w:rsidRDefault="006F0429" w:rsidP="006F0429">
      <w:pPr>
        <w:spacing w:after="0" w:line="360" w:lineRule="auto"/>
        <w:jc w:val="both"/>
        <w:rPr>
          <w:rFonts w:ascii="Verdana" w:eastAsia="Times New Roman" w:hAnsi="Verdana" w:cs="Arial"/>
        </w:rPr>
      </w:pPr>
      <w:r w:rsidRPr="007B6659">
        <w:rPr>
          <w:rFonts w:ascii="Verdana" w:hAnsi="Verdana"/>
          <w:b/>
          <w:sz w:val="20"/>
        </w:rPr>
        <w:t>According to UNWTO, tourist arrivals at the global level will increase by 3.0% to 4.0% in 2018. The greatest increases are expected in regions outside Europe and America:</w:t>
      </w:r>
      <w:r w:rsidRPr="007B6659">
        <w:rPr>
          <w:rFonts w:ascii="Verdana" w:hAnsi="Verdana"/>
          <w:sz w:val="20"/>
        </w:rPr>
        <w:t xml:space="preserve"> in Asia and the Pacific (from +5.0% to +6.0%), in Africa (from +5.0% to +7.0%), and in the Middle East (from +4.0% to +6.0%). The growth in tourist arrivals in European and American countries was to amount to between +3.5% and +4.5%.</w:t>
      </w:r>
    </w:p>
    <w:p w14:paraId="6BC510B5"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i/>
          <w:sz w:val="20"/>
          <w:szCs w:val="20"/>
        </w:rPr>
      </w:pPr>
    </w:p>
    <w:p w14:paraId="021EEB3D"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i/>
          <w:sz w:val="20"/>
          <w:szCs w:val="20"/>
        </w:rPr>
      </w:pPr>
      <w:r w:rsidRPr="007B6659">
        <w:rPr>
          <w:rFonts w:ascii="Verdana" w:hAnsi="Verdana"/>
          <w:i/>
          <w:sz w:val="20"/>
        </w:rPr>
        <w:t>The ETC and UNWTO somewhat differ with regard to the 2017 assessment and the 2018 forecast.</w:t>
      </w:r>
    </w:p>
    <w:p w14:paraId="773343D2"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i/>
          <w:sz w:val="20"/>
          <w:szCs w:val="20"/>
        </w:rPr>
      </w:pPr>
    </w:p>
    <w:p w14:paraId="04BDC622" w14:textId="77777777" w:rsidR="006F0429" w:rsidRPr="007B6659" w:rsidRDefault="006F0429" w:rsidP="006F0429">
      <w:pPr>
        <w:tabs>
          <w:tab w:val="center" w:pos="4703"/>
          <w:tab w:val="right" w:pos="9406"/>
        </w:tabs>
        <w:spacing w:after="0" w:line="360" w:lineRule="auto"/>
        <w:jc w:val="both"/>
        <w:rPr>
          <w:rFonts w:ascii="Verdana" w:eastAsia="Times New Roman" w:hAnsi="Verdana" w:cs="Arial"/>
          <w:szCs w:val="20"/>
        </w:rPr>
      </w:pPr>
      <w:r w:rsidRPr="007B6659">
        <w:rPr>
          <w:rFonts w:ascii="Verdana" w:hAnsi="Verdana"/>
          <w:color w:val="78A22F"/>
          <w:sz w:val="20"/>
        </w:rPr>
        <w:t xml:space="preserve">Table 1: </w:t>
      </w:r>
      <w:r w:rsidRPr="007B6659">
        <w:rPr>
          <w:rFonts w:ascii="Verdana" w:hAnsi="Verdana"/>
          <w:sz w:val="20"/>
        </w:rPr>
        <w:t>Comparison of forecast assessments for 2018 and 2019 by ETC and UNWTO</w:t>
      </w:r>
    </w:p>
    <w:tbl>
      <w:tblPr>
        <w:tblW w:w="8926"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ook w:val="04A0" w:firstRow="1" w:lastRow="0" w:firstColumn="1" w:lastColumn="0" w:noHBand="0" w:noVBand="1"/>
      </w:tblPr>
      <w:tblGrid>
        <w:gridCol w:w="1696"/>
        <w:gridCol w:w="1136"/>
        <w:gridCol w:w="991"/>
        <w:gridCol w:w="1102"/>
        <w:gridCol w:w="1810"/>
        <w:gridCol w:w="1194"/>
        <w:gridCol w:w="997"/>
      </w:tblGrid>
      <w:tr w:rsidR="006F0429" w:rsidRPr="007B6659" w14:paraId="4AAE0700" w14:textId="77777777" w:rsidTr="005C3231">
        <w:tc>
          <w:tcPr>
            <w:tcW w:w="1696" w:type="dxa"/>
            <w:tcBorders>
              <w:top w:val="dotted" w:sz="2" w:space="0" w:color="78A22F"/>
              <w:left w:val="dotted" w:sz="2" w:space="0" w:color="78A22F"/>
              <w:bottom w:val="dotted" w:sz="2" w:space="0" w:color="78A22F"/>
              <w:right w:val="dotted" w:sz="2" w:space="0" w:color="78A22F"/>
            </w:tcBorders>
            <w:shd w:val="clear" w:color="auto" w:fill="78A22F"/>
          </w:tcPr>
          <w:p w14:paraId="7F66ADAF"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p>
        </w:tc>
        <w:tc>
          <w:tcPr>
            <w:tcW w:w="2127"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212220A4"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r w:rsidRPr="007B6659">
              <w:rPr>
                <w:rFonts w:ascii="Chaparral Pro" w:hAnsi="Chaparral Pro"/>
                <w:color w:val="FFFFFF"/>
                <w:sz w:val="20"/>
              </w:rPr>
              <w:t>2017</w:t>
            </w:r>
          </w:p>
        </w:tc>
        <w:tc>
          <w:tcPr>
            <w:tcW w:w="2912"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354AF60A"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r w:rsidRPr="007B6659">
              <w:rPr>
                <w:rFonts w:ascii="Chaparral Pro" w:hAnsi="Chaparral Pro"/>
                <w:color w:val="FFFFFF"/>
                <w:sz w:val="20"/>
              </w:rPr>
              <w:t>2018</w:t>
            </w:r>
          </w:p>
        </w:tc>
        <w:tc>
          <w:tcPr>
            <w:tcW w:w="2191"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17CDBBE5" w14:textId="77777777" w:rsidR="006F0429" w:rsidRPr="007B6659" w:rsidRDefault="006F0429" w:rsidP="006F0429">
            <w:pPr>
              <w:tabs>
                <w:tab w:val="center" w:pos="4703"/>
                <w:tab w:val="right" w:pos="9406"/>
              </w:tabs>
              <w:spacing w:after="0" w:line="276" w:lineRule="auto"/>
              <w:jc w:val="center"/>
              <w:rPr>
                <w:rFonts w:ascii="Chaparral Pro" w:eastAsia="Times New Roman" w:hAnsi="Chaparral Pro" w:cs="Arial"/>
                <w:bCs/>
                <w:color w:val="FFFFFF"/>
                <w:sz w:val="20"/>
                <w:szCs w:val="20"/>
              </w:rPr>
            </w:pPr>
            <w:r w:rsidRPr="007B6659">
              <w:rPr>
                <w:rFonts w:ascii="Chaparral Pro" w:hAnsi="Chaparral Pro"/>
                <w:color w:val="FFFFFF"/>
                <w:sz w:val="20"/>
              </w:rPr>
              <w:t>2019</w:t>
            </w:r>
          </w:p>
        </w:tc>
      </w:tr>
      <w:tr w:rsidR="006F0429" w:rsidRPr="007B6659" w14:paraId="241BE2CF" w14:textId="77777777" w:rsidTr="005C3231">
        <w:tc>
          <w:tcPr>
            <w:tcW w:w="1696" w:type="dxa"/>
            <w:tcBorders>
              <w:top w:val="dotted" w:sz="2" w:space="0" w:color="78A22F"/>
              <w:left w:val="dotted" w:sz="2" w:space="0" w:color="78A22F"/>
              <w:bottom w:val="dotted" w:sz="2" w:space="0" w:color="78A22F"/>
              <w:right w:val="dotted" w:sz="2" w:space="0" w:color="78A22F"/>
            </w:tcBorders>
          </w:tcPr>
          <w:p w14:paraId="114F576E"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p>
        </w:tc>
        <w:tc>
          <w:tcPr>
            <w:tcW w:w="1136" w:type="dxa"/>
            <w:tcBorders>
              <w:top w:val="dotted" w:sz="2" w:space="0" w:color="78A22F"/>
              <w:left w:val="dotted" w:sz="2" w:space="0" w:color="78A22F"/>
              <w:bottom w:val="dotted" w:sz="2" w:space="0" w:color="78A22F"/>
              <w:right w:val="dotted" w:sz="2" w:space="0" w:color="78A22F"/>
            </w:tcBorders>
            <w:hideMark/>
          </w:tcPr>
          <w:p w14:paraId="2BD9D4EE"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ETC</w:t>
            </w:r>
          </w:p>
        </w:tc>
        <w:tc>
          <w:tcPr>
            <w:tcW w:w="991" w:type="dxa"/>
            <w:tcBorders>
              <w:top w:val="dotted" w:sz="2" w:space="0" w:color="78A22F"/>
              <w:left w:val="dotted" w:sz="2" w:space="0" w:color="78A22F"/>
              <w:bottom w:val="dotted" w:sz="2" w:space="0" w:color="78A22F"/>
              <w:right w:val="dotted" w:sz="2" w:space="0" w:color="78A22F"/>
            </w:tcBorders>
            <w:hideMark/>
          </w:tcPr>
          <w:p w14:paraId="5ECA6A41"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UNWTO</w:t>
            </w:r>
          </w:p>
        </w:tc>
        <w:tc>
          <w:tcPr>
            <w:tcW w:w="1102" w:type="dxa"/>
            <w:tcBorders>
              <w:top w:val="dotted" w:sz="2" w:space="0" w:color="78A22F"/>
              <w:left w:val="dotted" w:sz="2" w:space="0" w:color="78A22F"/>
              <w:bottom w:val="dotted" w:sz="2" w:space="0" w:color="78A22F"/>
              <w:right w:val="dotted" w:sz="2" w:space="0" w:color="78A22F"/>
            </w:tcBorders>
            <w:hideMark/>
          </w:tcPr>
          <w:p w14:paraId="165B178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ETC</w:t>
            </w:r>
          </w:p>
        </w:tc>
        <w:tc>
          <w:tcPr>
            <w:tcW w:w="1810" w:type="dxa"/>
            <w:tcBorders>
              <w:top w:val="dotted" w:sz="2" w:space="0" w:color="78A22F"/>
              <w:left w:val="dotted" w:sz="2" w:space="0" w:color="78A22F"/>
              <w:bottom w:val="dotted" w:sz="2" w:space="0" w:color="78A22F"/>
              <w:right w:val="dotted" w:sz="2" w:space="0" w:color="78A22F"/>
            </w:tcBorders>
            <w:hideMark/>
          </w:tcPr>
          <w:p w14:paraId="3FA18C2D"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UNWTO</w:t>
            </w:r>
          </w:p>
        </w:tc>
        <w:tc>
          <w:tcPr>
            <w:tcW w:w="1194" w:type="dxa"/>
            <w:tcBorders>
              <w:top w:val="dotted" w:sz="2" w:space="0" w:color="78A22F"/>
              <w:left w:val="dotted" w:sz="2" w:space="0" w:color="78A22F"/>
              <w:bottom w:val="dotted" w:sz="2" w:space="0" w:color="78A22F"/>
              <w:right w:val="dotted" w:sz="2" w:space="0" w:color="78A22F"/>
            </w:tcBorders>
            <w:hideMark/>
          </w:tcPr>
          <w:p w14:paraId="338B6BCC"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ETC</w:t>
            </w:r>
          </w:p>
        </w:tc>
        <w:tc>
          <w:tcPr>
            <w:tcW w:w="997" w:type="dxa"/>
            <w:tcBorders>
              <w:top w:val="dotted" w:sz="2" w:space="0" w:color="78A22F"/>
              <w:left w:val="dotted" w:sz="2" w:space="0" w:color="78A22F"/>
              <w:bottom w:val="dotted" w:sz="2" w:space="0" w:color="78A22F"/>
              <w:right w:val="dotted" w:sz="2" w:space="0" w:color="78A22F"/>
            </w:tcBorders>
            <w:hideMark/>
          </w:tcPr>
          <w:p w14:paraId="06B3359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UNWTO</w:t>
            </w:r>
          </w:p>
        </w:tc>
      </w:tr>
      <w:tr w:rsidR="006F0429" w:rsidRPr="007B6659" w14:paraId="0974E20B"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5CD8E9D4"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World</w:t>
            </w:r>
          </w:p>
        </w:tc>
        <w:tc>
          <w:tcPr>
            <w:tcW w:w="1136" w:type="dxa"/>
            <w:tcBorders>
              <w:top w:val="dotted" w:sz="2" w:space="0" w:color="78A22F"/>
              <w:left w:val="dotted" w:sz="2" w:space="0" w:color="78A22F"/>
              <w:bottom w:val="dotted" w:sz="2" w:space="0" w:color="78A22F"/>
              <w:right w:val="dotted" w:sz="2" w:space="0" w:color="78A22F"/>
            </w:tcBorders>
            <w:hideMark/>
          </w:tcPr>
          <w:p w14:paraId="088F409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+ 6.8%</w:t>
            </w:r>
          </w:p>
        </w:tc>
        <w:tc>
          <w:tcPr>
            <w:tcW w:w="991" w:type="dxa"/>
            <w:tcBorders>
              <w:top w:val="dotted" w:sz="2" w:space="0" w:color="78A22F"/>
              <w:left w:val="dotted" w:sz="2" w:space="0" w:color="78A22F"/>
              <w:bottom w:val="dotted" w:sz="2" w:space="0" w:color="78A22F"/>
              <w:right w:val="dotted" w:sz="2" w:space="0" w:color="78A22F"/>
            </w:tcBorders>
            <w:hideMark/>
          </w:tcPr>
          <w:p w14:paraId="7AAC7FEB"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+ 7.0%</w:t>
            </w:r>
          </w:p>
        </w:tc>
        <w:tc>
          <w:tcPr>
            <w:tcW w:w="1102" w:type="dxa"/>
            <w:tcBorders>
              <w:top w:val="dotted" w:sz="2" w:space="0" w:color="78A22F"/>
              <w:left w:val="dotted" w:sz="2" w:space="0" w:color="78A22F"/>
              <w:bottom w:val="dotted" w:sz="2" w:space="0" w:color="78A22F"/>
              <w:right w:val="dotted" w:sz="2" w:space="0" w:color="78A22F"/>
            </w:tcBorders>
            <w:hideMark/>
          </w:tcPr>
          <w:p w14:paraId="46B44FA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+ 5.2%</w:t>
            </w:r>
          </w:p>
        </w:tc>
        <w:tc>
          <w:tcPr>
            <w:tcW w:w="1810" w:type="dxa"/>
            <w:tcBorders>
              <w:top w:val="dotted" w:sz="2" w:space="0" w:color="78A22F"/>
              <w:left w:val="dotted" w:sz="2" w:space="0" w:color="78A22F"/>
              <w:bottom w:val="dotted" w:sz="2" w:space="0" w:color="78A22F"/>
              <w:right w:val="dotted" w:sz="2" w:space="0" w:color="78A22F"/>
            </w:tcBorders>
            <w:hideMark/>
          </w:tcPr>
          <w:p w14:paraId="0E5FDE0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+ 4.0% - + 5.0%</w:t>
            </w:r>
          </w:p>
        </w:tc>
        <w:tc>
          <w:tcPr>
            <w:tcW w:w="1194" w:type="dxa"/>
            <w:tcBorders>
              <w:top w:val="dotted" w:sz="2" w:space="0" w:color="78A22F"/>
              <w:left w:val="dotted" w:sz="2" w:space="0" w:color="78A22F"/>
              <w:bottom w:val="dotted" w:sz="2" w:space="0" w:color="78A22F"/>
              <w:right w:val="dotted" w:sz="2" w:space="0" w:color="78A22F"/>
            </w:tcBorders>
            <w:hideMark/>
          </w:tcPr>
          <w:p w14:paraId="0ED5AD21"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+ 3.9%</w:t>
            </w:r>
          </w:p>
        </w:tc>
        <w:tc>
          <w:tcPr>
            <w:tcW w:w="997" w:type="dxa"/>
            <w:tcBorders>
              <w:top w:val="dotted" w:sz="2" w:space="0" w:color="78A22F"/>
              <w:left w:val="dotted" w:sz="2" w:space="0" w:color="78A22F"/>
              <w:bottom w:val="dotted" w:sz="2" w:space="0" w:color="78A22F"/>
              <w:right w:val="dotted" w:sz="2" w:space="0" w:color="78A22F"/>
            </w:tcBorders>
            <w:hideMark/>
          </w:tcPr>
          <w:p w14:paraId="365F84C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7951D4B6"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6410721F"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Europe</w:t>
            </w:r>
          </w:p>
        </w:tc>
        <w:tc>
          <w:tcPr>
            <w:tcW w:w="1136" w:type="dxa"/>
            <w:tcBorders>
              <w:top w:val="dotted" w:sz="2" w:space="0" w:color="78A22F"/>
              <w:left w:val="dotted" w:sz="2" w:space="0" w:color="78A22F"/>
              <w:bottom w:val="dotted" w:sz="2" w:space="0" w:color="78A22F"/>
              <w:right w:val="dotted" w:sz="2" w:space="0" w:color="78A22F"/>
            </w:tcBorders>
            <w:hideMark/>
          </w:tcPr>
          <w:p w14:paraId="65F6FCF4"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+ 8.2%</w:t>
            </w:r>
          </w:p>
        </w:tc>
        <w:tc>
          <w:tcPr>
            <w:tcW w:w="991" w:type="dxa"/>
            <w:tcBorders>
              <w:top w:val="dotted" w:sz="2" w:space="0" w:color="78A22F"/>
              <w:left w:val="dotted" w:sz="2" w:space="0" w:color="78A22F"/>
              <w:bottom w:val="dotted" w:sz="2" w:space="0" w:color="78A22F"/>
              <w:right w:val="dotted" w:sz="2" w:space="0" w:color="78A22F"/>
            </w:tcBorders>
            <w:hideMark/>
          </w:tcPr>
          <w:p w14:paraId="4F5319D8"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+ 8.0%</w:t>
            </w:r>
          </w:p>
        </w:tc>
        <w:tc>
          <w:tcPr>
            <w:tcW w:w="1102" w:type="dxa"/>
            <w:tcBorders>
              <w:top w:val="dotted" w:sz="2" w:space="0" w:color="78A22F"/>
              <w:left w:val="dotted" w:sz="2" w:space="0" w:color="78A22F"/>
              <w:bottom w:val="dotted" w:sz="2" w:space="0" w:color="78A22F"/>
              <w:right w:val="dotted" w:sz="2" w:space="0" w:color="78A22F"/>
            </w:tcBorders>
            <w:hideMark/>
          </w:tcPr>
          <w:p w14:paraId="4213615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+ 4.9%</w:t>
            </w:r>
          </w:p>
        </w:tc>
        <w:tc>
          <w:tcPr>
            <w:tcW w:w="1810" w:type="dxa"/>
            <w:tcBorders>
              <w:top w:val="dotted" w:sz="2" w:space="0" w:color="78A22F"/>
              <w:left w:val="dotted" w:sz="2" w:space="0" w:color="78A22F"/>
              <w:bottom w:val="dotted" w:sz="2" w:space="0" w:color="78A22F"/>
              <w:right w:val="dotted" w:sz="2" w:space="0" w:color="78A22F"/>
            </w:tcBorders>
            <w:hideMark/>
          </w:tcPr>
          <w:p w14:paraId="7C891ED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xml:space="preserve">+ 3.5% - + 4.5% </w:t>
            </w:r>
          </w:p>
        </w:tc>
        <w:tc>
          <w:tcPr>
            <w:tcW w:w="1194" w:type="dxa"/>
            <w:tcBorders>
              <w:top w:val="dotted" w:sz="2" w:space="0" w:color="78A22F"/>
              <w:left w:val="dotted" w:sz="2" w:space="0" w:color="78A22F"/>
              <w:bottom w:val="dotted" w:sz="2" w:space="0" w:color="78A22F"/>
              <w:right w:val="dotted" w:sz="2" w:space="0" w:color="78A22F"/>
            </w:tcBorders>
            <w:hideMark/>
          </w:tcPr>
          <w:p w14:paraId="337103B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+ 2.8%</w:t>
            </w:r>
          </w:p>
        </w:tc>
        <w:tc>
          <w:tcPr>
            <w:tcW w:w="997" w:type="dxa"/>
            <w:tcBorders>
              <w:top w:val="dotted" w:sz="2" w:space="0" w:color="78A22F"/>
              <w:left w:val="dotted" w:sz="2" w:space="0" w:color="78A22F"/>
              <w:bottom w:val="dotted" w:sz="2" w:space="0" w:color="78A22F"/>
              <w:right w:val="dotted" w:sz="2" w:space="0" w:color="78A22F"/>
            </w:tcBorders>
            <w:hideMark/>
          </w:tcPr>
          <w:p w14:paraId="11A81C4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6C960936"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535A532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 xml:space="preserve">Asia </w:t>
            </w:r>
            <w:r w:rsidRPr="007B6659">
              <w:rPr>
                <w:rFonts w:ascii="Cambria Math" w:hAnsi="Cambria Math"/>
                <w:sz w:val="20"/>
              </w:rPr>
              <w:t>−</w:t>
            </w:r>
            <w:r w:rsidRPr="007B6659">
              <w:rPr>
                <w:rFonts w:ascii="Chaparral Pro" w:hAnsi="Chaparral Pro"/>
                <w:sz w:val="20"/>
              </w:rPr>
              <w:t xml:space="preserve"> Pacific</w:t>
            </w:r>
          </w:p>
        </w:tc>
        <w:tc>
          <w:tcPr>
            <w:tcW w:w="1136" w:type="dxa"/>
            <w:tcBorders>
              <w:top w:val="dotted" w:sz="2" w:space="0" w:color="78A22F"/>
              <w:left w:val="dotted" w:sz="2" w:space="0" w:color="78A22F"/>
              <w:bottom w:val="dotted" w:sz="2" w:space="0" w:color="78A22F"/>
              <w:right w:val="dotted" w:sz="2" w:space="0" w:color="78A22F"/>
            </w:tcBorders>
            <w:hideMark/>
          </w:tcPr>
          <w:p w14:paraId="4B352E4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+ 6.0%</w:t>
            </w:r>
          </w:p>
        </w:tc>
        <w:tc>
          <w:tcPr>
            <w:tcW w:w="991" w:type="dxa"/>
            <w:tcBorders>
              <w:top w:val="dotted" w:sz="2" w:space="0" w:color="78A22F"/>
              <w:left w:val="dotted" w:sz="2" w:space="0" w:color="78A22F"/>
              <w:bottom w:val="dotted" w:sz="2" w:space="0" w:color="78A22F"/>
              <w:right w:val="dotted" w:sz="2" w:space="0" w:color="78A22F"/>
            </w:tcBorders>
            <w:hideMark/>
          </w:tcPr>
          <w:p w14:paraId="523D203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+ 6.0%</w:t>
            </w:r>
          </w:p>
        </w:tc>
        <w:tc>
          <w:tcPr>
            <w:tcW w:w="1102" w:type="dxa"/>
            <w:tcBorders>
              <w:top w:val="dotted" w:sz="2" w:space="0" w:color="78A22F"/>
              <w:left w:val="dotted" w:sz="2" w:space="0" w:color="78A22F"/>
              <w:bottom w:val="dotted" w:sz="2" w:space="0" w:color="78A22F"/>
              <w:right w:val="dotted" w:sz="2" w:space="0" w:color="78A22F"/>
            </w:tcBorders>
            <w:hideMark/>
          </w:tcPr>
          <w:p w14:paraId="0E0A210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+ 5.6%</w:t>
            </w:r>
          </w:p>
        </w:tc>
        <w:tc>
          <w:tcPr>
            <w:tcW w:w="1810" w:type="dxa"/>
            <w:tcBorders>
              <w:top w:val="dotted" w:sz="2" w:space="0" w:color="78A22F"/>
              <w:left w:val="dotted" w:sz="2" w:space="0" w:color="78A22F"/>
              <w:bottom w:val="dotted" w:sz="2" w:space="0" w:color="78A22F"/>
              <w:right w:val="dotted" w:sz="2" w:space="0" w:color="78A22F"/>
            </w:tcBorders>
            <w:hideMark/>
          </w:tcPr>
          <w:p w14:paraId="35A18F6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 - + 6.0%</w:t>
            </w:r>
          </w:p>
        </w:tc>
        <w:tc>
          <w:tcPr>
            <w:tcW w:w="1194" w:type="dxa"/>
            <w:tcBorders>
              <w:top w:val="dotted" w:sz="2" w:space="0" w:color="78A22F"/>
              <w:left w:val="dotted" w:sz="2" w:space="0" w:color="78A22F"/>
              <w:bottom w:val="dotted" w:sz="2" w:space="0" w:color="78A22F"/>
              <w:right w:val="dotted" w:sz="2" w:space="0" w:color="78A22F"/>
            </w:tcBorders>
            <w:hideMark/>
          </w:tcPr>
          <w:p w14:paraId="1206A94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+ 5.1%</w:t>
            </w:r>
          </w:p>
        </w:tc>
        <w:tc>
          <w:tcPr>
            <w:tcW w:w="997" w:type="dxa"/>
            <w:tcBorders>
              <w:top w:val="dotted" w:sz="2" w:space="0" w:color="78A22F"/>
              <w:left w:val="dotted" w:sz="2" w:space="0" w:color="78A22F"/>
              <w:bottom w:val="dotted" w:sz="2" w:space="0" w:color="78A22F"/>
              <w:right w:val="dotted" w:sz="2" w:space="0" w:color="78A22F"/>
            </w:tcBorders>
            <w:hideMark/>
          </w:tcPr>
          <w:p w14:paraId="2497BF6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1B9F022B"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52EC4B1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America</w:t>
            </w:r>
          </w:p>
        </w:tc>
        <w:tc>
          <w:tcPr>
            <w:tcW w:w="1136" w:type="dxa"/>
            <w:tcBorders>
              <w:top w:val="dotted" w:sz="2" w:space="0" w:color="78A22F"/>
              <w:left w:val="dotted" w:sz="2" w:space="0" w:color="78A22F"/>
              <w:bottom w:val="dotted" w:sz="2" w:space="0" w:color="78A22F"/>
              <w:right w:val="dotted" w:sz="2" w:space="0" w:color="78A22F"/>
            </w:tcBorders>
            <w:hideMark/>
          </w:tcPr>
          <w:p w14:paraId="4E0874C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+ 4.6%</w:t>
            </w:r>
          </w:p>
        </w:tc>
        <w:tc>
          <w:tcPr>
            <w:tcW w:w="991" w:type="dxa"/>
            <w:tcBorders>
              <w:top w:val="dotted" w:sz="2" w:space="0" w:color="78A22F"/>
              <w:left w:val="dotted" w:sz="2" w:space="0" w:color="78A22F"/>
              <w:bottom w:val="dotted" w:sz="2" w:space="0" w:color="78A22F"/>
              <w:right w:val="dotted" w:sz="2" w:space="0" w:color="78A22F"/>
            </w:tcBorders>
            <w:hideMark/>
          </w:tcPr>
          <w:p w14:paraId="35742F6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+ 3.0%</w:t>
            </w:r>
          </w:p>
        </w:tc>
        <w:tc>
          <w:tcPr>
            <w:tcW w:w="1102" w:type="dxa"/>
            <w:tcBorders>
              <w:top w:val="dotted" w:sz="2" w:space="0" w:color="78A22F"/>
              <w:left w:val="dotted" w:sz="2" w:space="0" w:color="78A22F"/>
              <w:bottom w:val="dotted" w:sz="2" w:space="0" w:color="78A22F"/>
              <w:right w:val="dotted" w:sz="2" w:space="0" w:color="78A22F"/>
            </w:tcBorders>
            <w:hideMark/>
          </w:tcPr>
          <w:p w14:paraId="454BAF6D"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+ 4.3%</w:t>
            </w:r>
          </w:p>
        </w:tc>
        <w:tc>
          <w:tcPr>
            <w:tcW w:w="1810" w:type="dxa"/>
            <w:tcBorders>
              <w:top w:val="dotted" w:sz="2" w:space="0" w:color="78A22F"/>
              <w:left w:val="dotted" w:sz="2" w:space="0" w:color="78A22F"/>
              <w:bottom w:val="dotted" w:sz="2" w:space="0" w:color="78A22F"/>
              <w:right w:val="dotted" w:sz="2" w:space="0" w:color="78A22F"/>
            </w:tcBorders>
            <w:hideMark/>
          </w:tcPr>
          <w:p w14:paraId="0395D21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+ 3.5% - + 4.5%</w:t>
            </w:r>
          </w:p>
        </w:tc>
        <w:tc>
          <w:tcPr>
            <w:tcW w:w="1194" w:type="dxa"/>
            <w:tcBorders>
              <w:top w:val="dotted" w:sz="2" w:space="0" w:color="78A22F"/>
              <w:left w:val="dotted" w:sz="2" w:space="0" w:color="78A22F"/>
              <w:bottom w:val="dotted" w:sz="2" w:space="0" w:color="78A22F"/>
              <w:right w:val="dotted" w:sz="2" w:space="0" w:color="78A22F"/>
            </w:tcBorders>
            <w:hideMark/>
          </w:tcPr>
          <w:p w14:paraId="25A9D955"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+ 4.2%</w:t>
            </w:r>
          </w:p>
        </w:tc>
        <w:tc>
          <w:tcPr>
            <w:tcW w:w="997" w:type="dxa"/>
            <w:tcBorders>
              <w:top w:val="dotted" w:sz="2" w:space="0" w:color="78A22F"/>
              <w:left w:val="dotted" w:sz="2" w:space="0" w:color="78A22F"/>
              <w:bottom w:val="dotted" w:sz="2" w:space="0" w:color="78A22F"/>
              <w:right w:val="dotted" w:sz="2" w:space="0" w:color="78A22F"/>
            </w:tcBorders>
            <w:hideMark/>
          </w:tcPr>
          <w:p w14:paraId="000359F7"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7BB8978E"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3E22F04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Africa</w:t>
            </w:r>
          </w:p>
        </w:tc>
        <w:tc>
          <w:tcPr>
            <w:tcW w:w="1136" w:type="dxa"/>
            <w:tcBorders>
              <w:top w:val="dotted" w:sz="2" w:space="0" w:color="78A22F"/>
              <w:left w:val="dotted" w:sz="2" w:space="0" w:color="78A22F"/>
              <w:bottom w:val="dotted" w:sz="2" w:space="0" w:color="78A22F"/>
              <w:right w:val="dotted" w:sz="2" w:space="0" w:color="78A22F"/>
            </w:tcBorders>
            <w:hideMark/>
          </w:tcPr>
          <w:p w14:paraId="5D67E3F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+ 10.2%</w:t>
            </w:r>
          </w:p>
        </w:tc>
        <w:tc>
          <w:tcPr>
            <w:tcW w:w="991" w:type="dxa"/>
            <w:tcBorders>
              <w:top w:val="dotted" w:sz="2" w:space="0" w:color="78A22F"/>
              <w:left w:val="dotted" w:sz="2" w:space="0" w:color="78A22F"/>
              <w:bottom w:val="dotted" w:sz="2" w:space="0" w:color="78A22F"/>
              <w:right w:val="dotted" w:sz="2" w:space="0" w:color="78A22F"/>
            </w:tcBorders>
            <w:hideMark/>
          </w:tcPr>
          <w:p w14:paraId="75A13D9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+ 8.0%</w:t>
            </w:r>
          </w:p>
        </w:tc>
        <w:tc>
          <w:tcPr>
            <w:tcW w:w="1102" w:type="dxa"/>
            <w:tcBorders>
              <w:top w:val="dotted" w:sz="2" w:space="0" w:color="78A22F"/>
              <w:left w:val="dotted" w:sz="2" w:space="0" w:color="78A22F"/>
              <w:bottom w:val="dotted" w:sz="2" w:space="0" w:color="78A22F"/>
              <w:right w:val="dotted" w:sz="2" w:space="0" w:color="78A22F"/>
            </w:tcBorders>
            <w:hideMark/>
          </w:tcPr>
          <w:p w14:paraId="45C3BE6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xml:space="preserve">+ 9.2% </w:t>
            </w:r>
          </w:p>
        </w:tc>
        <w:tc>
          <w:tcPr>
            <w:tcW w:w="1810" w:type="dxa"/>
            <w:tcBorders>
              <w:top w:val="dotted" w:sz="2" w:space="0" w:color="78A22F"/>
              <w:left w:val="dotted" w:sz="2" w:space="0" w:color="78A22F"/>
              <w:bottom w:val="dotted" w:sz="2" w:space="0" w:color="78A22F"/>
              <w:right w:val="dotted" w:sz="2" w:space="0" w:color="78A22F"/>
            </w:tcBorders>
            <w:hideMark/>
          </w:tcPr>
          <w:p w14:paraId="016CC127"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 - + 7.0%</w:t>
            </w:r>
          </w:p>
        </w:tc>
        <w:tc>
          <w:tcPr>
            <w:tcW w:w="1194" w:type="dxa"/>
            <w:tcBorders>
              <w:top w:val="dotted" w:sz="2" w:space="0" w:color="78A22F"/>
              <w:left w:val="dotted" w:sz="2" w:space="0" w:color="78A22F"/>
              <w:bottom w:val="dotted" w:sz="2" w:space="0" w:color="78A22F"/>
              <w:right w:val="dotted" w:sz="2" w:space="0" w:color="78A22F"/>
            </w:tcBorders>
            <w:hideMark/>
          </w:tcPr>
          <w:p w14:paraId="443AA413"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+ 6.7%</w:t>
            </w:r>
          </w:p>
        </w:tc>
        <w:tc>
          <w:tcPr>
            <w:tcW w:w="997" w:type="dxa"/>
            <w:tcBorders>
              <w:top w:val="dotted" w:sz="2" w:space="0" w:color="78A22F"/>
              <w:left w:val="dotted" w:sz="2" w:space="0" w:color="78A22F"/>
              <w:bottom w:val="dotted" w:sz="2" w:space="0" w:color="78A22F"/>
              <w:right w:val="dotted" w:sz="2" w:space="0" w:color="78A22F"/>
            </w:tcBorders>
            <w:hideMark/>
          </w:tcPr>
          <w:p w14:paraId="18B53B82"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r w:rsidR="006F0429" w:rsidRPr="007B6659" w14:paraId="1C6E7A1D" w14:textId="77777777" w:rsidTr="005C3231">
        <w:tc>
          <w:tcPr>
            <w:tcW w:w="1696" w:type="dxa"/>
            <w:tcBorders>
              <w:top w:val="dotted" w:sz="2" w:space="0" w:color="78A22F"/>
              <w:left w:val="dotted" w:sz="2" w:space="0" w:color="78A22F"/>
              <w:bottom w:val="dotted" w:sz="2" w:space="0" w:color="78A22F"/>
              <w:right w:val="dotted" w:sz="2" w:space="0" w:color="78A22F"/>
            </w:tcBorders>
            <w:hideMark/>
          </w:tcPr>
          <w:p w14:paraId="739B1EAA"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b/>
                <w:bCs/>
                <w:sz w:val="20"/>
                <w:szCs w:val="20"/>
              </w:rPr>
            </w:pPr>
            <w:r w:rsidRPr="007B6659">
              <w:rPr>
                <w:rFonts w:ascii="Chaparral Pro" w:hAnsi="Chaparral Pro"/>
                <w:sz w:val="20"/>
              </w:rPr>
              <w:t>Middle East</w:t>
            </w:r>
          </w:p>
        </w:tc>
        <w:tc>
          <w:tcPr>
            <w:tcW w:w="1136" w:type="dxa"/>
            <w:tcBorders>
              <w:top w:val="dotted" w:sz="2" w:space="0" w:color="78A22F"/>
              <w:left w:val="dotted" w:sz="2" w:space="0" w:color="78A22F"/>
              <w:bottom w:val="dotted" w:sz="2" w:space="0" w:color="78A22F"/>
              <w:right w:val="dotted" w:sz="2" w:space="0" w:color="78A22F"/>
            </w:tcBorders>
            <w:hideMark/>
          </w:tcPr>
          <w:p w14:paraId="20F4582B"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+ 0.7%</w:t>
            </w:r>
          </w:p>
        </w:tc>
        <w:tc>
          <w:tcPr>
            <w:tcW w:w="991" w:type="dxa"/>
            <w:tcBorders>
              <w:top w:val="dotted" w:sz="2" w:space="0" w:color="78A22F"/>
              <w:left w:val="dotted" w:sz="2" w:space="0" w:color="78A22F"/>
              <w:bottom w:val="dotted" w:sz="2" w:space="0" w:color="78A22F"/>
              <w:right w:val="dotted" w:sz="2" w:space="0" w:color="78A22F"/>
            </w:tcBorders>
            <w:hideMark/>
          </w:tcPr>
          <w:p w14:paraId="58E73F90"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w:t>
            </w:r>
          </w:p>
        </w:tc>
        <w:tc>
          <w:tcPr>
            <w:tcW w:w="1102" w:type="dxa"/>
            <w:tcBorders>
              <w:top w:val="dotted" w:sz="2" w:space="0" w:color="78A22F"/>
              <w:left w:val="dotted" w:sz="2" w:space="0" w:color="78A22F"/>
              <w:bottom w:val="dotted" w:sz="2" w:space="0" w:color="78A22F"/>
              <w:right w:val="dotted" w:sz="2" w:space="0" w:color="78A22F"/>
            </w:tcBorders>
            <w:hideMark/>
          </w:tcPr>
          <w:p w14:paraId="3A7E5E44"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+ 5.0%</w:t>
            </w:r>
          </w:p>
        </w:tc>
        <w:tc>
          <w:tcPr>
            <w:tcW w:w="1810" w:type="dxa"/>
            <w:tcBorders>
              <w:top w:val="dotted" w:sz="2" w:space="0" w:color="78A22F"/>
              <w:left w:val="dotted" w:sz="2" w:space="0" w:color="78A22F"/>
              <w:bottom w:val="dotted" w:sz="2" w:space="0" w:color="78A22F"/>
              <w:right w:val="dotted" w:sz="2" w:space="0" w:color="78A22F"/>
            </w:tcBorders>
            <w:hideMark/>
          </w:tcPr>
          <w:p w14:paraId="1CF32036"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+ 4.0% - + 6.0%</w:t>
            </w:r>
          </w:p>
        </w:tc>
        <w:tc>
          <w:tcPr>
            <w:tcW w:w="1194" w:type="dxa"/>
            <w:tcBorders>
              <w:top w:val="dotted" w:sz="2" w:space="0" w:color="78A22F"/>
              <w:left w:val="dotted" w:sz="2" w:space="0" w:color="78A22F"/>
              <w:bottom w:val="dotted" w:sz="2" w:space="0" w:color="78A22F"/>
              <w:right w:val="dotted" w:sz="2" w:space="0" w:color="78A22F"/>
            </w:tcBorders>
            <w:hideMark/>
          </w:tcPr>
          <w:p w14:paraId="3627725D"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+ 6.0%</w:t>
            </w:r>
          </w:p>
        </w:tc>
        <w:tc>
          <w:tcPr>
            <w:tcW w:w="997" w:type="dxa"/>
            <w:tcBorders>
              <w:top w:val="dotted" w:sz="2" w:space="0" w:color="78A22F"/>
              <w:left w:val="dotted" w:sz="2" w:space="0" w:color="78A22F"/>
              <w:bottom w:val="dotted" w:sz="2" w:space="0" w:color="78A22F"/>
              <w:right w:val="dotted" w:sz="2" w:space="0" w:color="78A22F"/>
            </w:tcBorders>
            <w:hideMark/>
          </w:tcPr>
          <w:p w14:paraId="225B1CD9" w14:textId="77777777" w:rsidR="006F0429" w:rsidRPr="007B6659" w:rsidRDefault="006F0429" w:rsidP="006F0429">
            <w:pPr>
              <w:tabs>
                <w:tab w:val="center" w:pos="4703"/>
                <w:tab w:val="right" w:pos="9406"/>
              </w:tabs>
              <w:spacing w:after="0" w:line="276" w:lineRule="auto"/>
              <w:jc w:val="both"/>
              <w:rPr>
                <w:rFonts w:ascii="Chaparral Pro" w:eastAsia="Times New Roman" w:hAnsi="Chaparral Pro" w:cs="Arial"/>
                <w:sz w:val="20"/>
                <w:szCs w:val="20"/>
              </w:rPr>
            </w:pPr>
            <w:r w:rsidRPr="007B6659">
              <w:rPr>
                <w:rFonts w:ascii="Chaparral Pro" w:hAnsi="Chaparral Pro"/>
                <w:sz w:val="20"/>
              </w:rPr>
              <w:t>N/A</w:t>
            </w:r>
          </w:p>
        </w:tc>
      </w:tr>
    </w:tbl>
    <w:p w14:paraId="554F76BC" w14:textId="77777777" w:rsidR="006F0429" w:rsidRPr="007B6659" w:rsidRDefault="006F0429" w:rsidP="006F0429">
      <w:pPr>
        <w:tabs>
          <w:tab w:val="center" w:pos="4703"/>
          <w:tab w:val="right" w:pos="9406"/>
        </w:tabs>
        <w:spacing w:before="240" w:after="0" w:line="360" w:lineRule="auto"/>
        <w:jc w:val="both"/>
        <w:rPr>
          <w:rFonts w:ascii="Chaparral Pro" w:eastAsia="Calibri" w:hAnsi="Chaparral Pro" w:cs="Arial"/>
          <w:sz w:val="18"/>
          <w:szCs w:val="18"/>
        </w:rPr>
      </w:pPr>
      <w:r w:rsidRPr="007B6659">
        <w:rPr>
          <w:rFonts w:ascii="Chaparral Pro" w:hAnsi="Chaparral Pro"/>
          <w:sz w:val="18"/>
        </w:rPr>
        <w:t>Source: European Tourism in 2018: Trends &amp; Prospects (Q2/2018); UNWTO Tourist Barometer.</w:t>
      </w:r>
    </w:p>
    <w:p w14:paraId="648B0015"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438F1426"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6304CC92"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r w:rsidRPr="007B6659">
        <w:rPr>
          <w:rFonts w:ascii="Verdana" w:hAnsi="Verdana"/>
          <w:b/>
          <w:sz w:val="24"/>
        </w:rPr>
        <w:t xml:space="preserve"> 3.2</w:t>
      </w:r>
      <w:r w:rsidRPr="007B6659">
        <w:rPr>
          <w:rFonts w:ascii="Verdana" w:hAnsi="Verdana"/>
          <w:sz w:val="24"/>
        </w:rPr>
        <w:t xml:space="preserve"> </w:t>
      </w:r>
      <w:r w:rsidRPr="007B6659">
        <w:rPr>
          <w:rFonts w:ascii="Verdana" w:hAnsi="Verdana"/>
          <w:b/>
          <w:sz w:val="24"/>
        </w:rPr>
        <w:t>Slovenia as a flight destination and its potential</w:t>
      </w:r>
    </w:p>
    <w:p w14:paraId="4A28E3EA"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 </w:t>
      </w:r>
    </w:p>
    <w:p w14:paraId="1DBC70E9"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144598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Air transport is growing faster than road transport and, as a result, the share of air transport in total transport is also gradually growing. International flight connections, particularly direct ones, have thus become one of the key priorities of the development of all tourist destinations, including Slovenia. </w:t>
      </w:r>
    </w:p>
    <w:p w14:paraId="162AB94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012A59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the field of tourism, Slovenia has been growing faster than Europe and the world in the last four years. Thus in 2017, we recorded 13% more arrivals and 11% more overnight stays, which were above European and global tourist results in 2017 and above the forecasts for 2018 and 2019.</w:t>
      </w:r>
    </w:p>
    <w:p w14:paraId="6667990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F666F19"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lastRenderedPageBreak/>
        <w:t xml:space="preserve">3.2.1 Slovenia’s geostrategic position </w:t>
      </w:r>
    </w:p>
    <w:p w14:paraId="07C0D320"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p>
    <w:p w14:paraId="0B701937"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Slovenia has an excellent geostrategic position in the heart of Europe between key European tourist destinations, i.e. Italy, Austria, Hungary and Croatia, with short distances to Slovenia’s tourist destinations and sights relative to the size of the country, and also with regard to distances to world-renowned destinations, such as Venice, Vienna and Dubrovnik. The good development of tourism in the region – considering the generation of at least 600 million overnight stays – is exceptionally important and points to a great </w:t>
      </w:r>
      <w:r w:rsidRPr="007B6659">
        <w:rPr>
          <w:rFonts w:ascii="Verdana" w:hAnsi="Verdana"/>
          <w:i/>
          <w:sz w:val="20"/>
        </w:rPr>
        <w:t xml:space="preserve">incoming </w:t>
      </w:r>
      <w:r w:rsidRPr="007B6659">
        <w:rPr>
          <w:rFonts w:ascii="Verdana" w:hAnsi="Verdana"/>
          <w:sz w:val="20"/>
        </w:rPr>
        <w:t xml:space="preserve">potential of this region. The so-called </w:t>
      </w:r>
      <w:r w:rsidRPr="007B6659">
        <w:rPr>
          <w:rFonts w:ascii="Verdana" w:hAnsi="Verdana"/>
          <w:i/>
          <w:sz w:val="20"/>
        </w:rPr>
        <w:t>catchment area</w:t>
      </w:r>
      <w:r w:rsidRPr="007B6659">
        <w:rPr>
          <w:rFonts w:ascii="Verdana" w:hAnsi="Verdana"/>
          <w:sz w:val="20"/>
        </w:rPr>
        <w:t>, i.e. the Alpe-Adria region (Slovenia, South-east Austria, North-east Italy, North-west Croatia), is home to 4.5 million people, and is one of the fastest-growing regions in Europe and the European Union, with strong business centres, such as Ljubljana, Venice, Trieste, Graz, Salzburg, Zagreb and Pula.</w:t>
      </w:r>
    </w:p>
    <w:p w14:paraId="66841B5C"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51A841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54A673C"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t>3.2.2 Safety as a category</w:t>
      </w:r>
    </w:p>
    <w:p w14:paraId="62672C75"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p>
    <w:p w14:paraId="2B215F2B"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the last decade, safety has become one of the more important factors in the travel industry. The organisations, International SOS and Control Risk, published a travel risk map for 2019 (</w:t>
      </w:r>
      <w:hyperlink r:id="rId25">
        <w:r w:rsidRPr="007B6659">
          <w:rPr>
            <w:rFonts w:ascii="Verdana" w:hAnsi="Verdana"/>
            <w:color w:val="0563C1"/>
            <w:sz w:val="20"/>
            <w:szCs w:val="20"/>
            <w:u w:val="single"/>
          </w:rPr>
          <w:t>www.travelriskmap.com</w:t>
        </w:r>
      </w:hyperlink>
      <w:r w:rsidRPr="007B6659">
        <w:rPr>
          <w:rFonts w:ascii="Verdana" w:hAnsi="Verdana"/>
          <w:color w:val="444444"/>
          <w:sz w:val="18"/>
        </w:rPr>
        <w:t xml:space="preserve">), </w:t>
      </w:r>
      <w:r w:rsidRPr="007B6659">
        <w:rPr>
          <w:rFonts w:ascii="Verdana" w:hAnsi="Verdana"/>
          <w:sz w:val="20"/>
        </w:rPr>
        <w:t xml:space="preserve">where, next to Denmark, Finland, Norway, Switzerland, Iceland and Luxembourg, Slovenia is classified as one of the world’s safest countries in terms of travel. </w:t>
      </w:r>
    </w:p>
    <w:p w14:paraId="3A4CC63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E5D24C4" w14:textId="77777777" w:rsidR="006F0429" w:rsidRPr="007B6659" w:rsidRDefault="006F0429" w:rsidP="006F0429">
      <w:pPr>
        <w:autoSpaceDE w:val="0"/>
        <w:autoSpaceDN w:val="0"/>
        <w:adjustRightInd w:val="0"/>
        <w:spacing w:line="276" w:lineRule="auto"/>
        <w:contextualSpacing/>
        <w:jc w:val="both"/>
        <w:rPr>
          <w:rFonts w:ascii="Verdana" w:eastAsia="DengXian" w:hAnsi="Verdana" w:cs="Times New Roman"/>
          <w:bCs/>
          <w:i/>
          <w:iCs/>
          <w:color w:val="70AD47"/>
          <w:sz w:val="24"/>
          <w:szCs w:val="24"/>
        </w:rPr>
      </w:pPr>
    </w:p>
    <w:p w14:paraId="4658458D" w14:textId="77777777" w:rsidR="006F0429" w:rsidRPr="007B6659" w:rsidRDefault="006F0429" w:rsidP="006F0429">
      <w:pPr>
        <w:autoSpaceDE w:val="0"/>
        <w:autoSpaceDN w:val="0"/>
        <w:adjustRightInd w:val="0"/>
        <w:spacing w:line="276" w:lineRule="auto"/>
        <w:contextualSpacing/>
        <w:jc w:val="both"/>
        <w:rPr>
          <w:rFonts w:ascii="Verdana" w:eastAsia="DengXian" w:hAnsi="Verdana" w:cs="Times New Roman"/>
          <w:bCs/>
          <w:i/>
          <w:iCs/>
          <w:color w:val="70AD47"/>
          <w:sz w:val="24"/>
          <w:szCs w:val="24"/>
        </w:rPr>
      </w:pPr>
      <w:r w:rsidRPr="007B6659">
        <w:rPr>
          <w:rFonts w:ascii="Verdana" w:hAnsi="Verdana"/>
          <w:i/>
          <w:color w:val="70AD47"/>
          <w:sz w:val="24"/>
        </w:rPr>
        <w:t>3.2.3 Increased recognisability of Slovenia and the capital Ljubljana in 2018 in the international expert tourist field</w:t>
      </w:r>
    </w:p>
    <w:p w14:paraId="4370FD9A" w14:textId="77777777" w:rsidR="006F0429" w:rsidRPr="007B6659" w:rsidRDefault="006F0429" w:rsidP="006F0429">
      <w:pPr>
        <w:autoSpaceDE w:val="0"/>
        <w:autoSpaceDN w:val="0"/>
        <w:adjustRightInd w:val="0"/>
        <w:spacing w:line="276" w:lineRule="auto"/>
        <w:contextualSpacing/>
        <w:jc w:val="both"/>
        <w:rPr>
          <w:rFonts w:ascii="Verdana" w:eastAsia="DengXian" w:hAnsi="Verdana" w:cs="Times New Roman"/>
          <w:bCs/>
          <w:i/>
          <w:iCs/>
          <w:color w:val="70AD47"/>
          <w:sz w:val="24"/>
          <w:szCs w:val="24"/>
        </w:rPr>
      </w:pPr>
    </w:p>
    <w:p w14:paraId="60BDCC71" w14:textId="77777777" w:rsidR="006F0429" w:rsidRPr="007B6659" w:rsidRDefault="006F0429" w:rsidP="006F0429">
      <w:pPr>
        <w:autoSpaceDE w:val="0"/>
        <w:autoSpaceDN w:val="0"/>
        <w:adjustRightInd w:val="0"/>
        <w:spacing w:line="276" w:lineRule="auto"/>
        <w:contextualSpacing/>
        <w:jc w:val="both"/>
        <w:rPr>
          <w:rFonts w:ascii="Verdana" w:eastAsia="Times New Roman" w:hAnsi="Verdana" w:cs="Times New Roman"/>
          <w:sz w:val="20"/>
          <w:szCs w:val="20"/>
        </w:rPr>
      </w:pPr>
      <w:r w:rsidRPr="007B6659">
        <w:rPr>
          <w:rFonts w:ascii="Verdana" w:hAnsi="Verdana"/>
          <w:color w:val="000000"/>
          <w:sz w:val="20"/>
        </w:rPr>
        <w:t>In recent years, Slovenia and Slovenian tourism have made breakthroughs in the development and promotion of the country, particularly as a boutique destination for five-star experiences committed to sustainability. Prestigious awards and placing at the top of lists, including publications in global media, such as Lonely Planet, which named the Vipava Valley the Lonely Planet's Best in Europe 2018 Top 10 Destinations, contribute to increased attention being paid by global public to Slovenia as a leading country in many fields, particularly in the field of sustainable tourism</w:t>
      </w:r>
      <w:r w:rsidRPr="007B6659">
        <w:rPr>
          <w:rFonts w:ascii="Verdana" w:hAnsi="Verdana"/>
          <w:sz w:val="20"/>
        </w:rPr>
        <w:t>. The turning point was the title conferred on Slovenia as the world’s first green country at the Global Green Destinations Day in 2016. Within the framework of various international campaigns, the Slovenian Tourist Board received the highest acknowledgements (e.g. the latest one was for the 'Healthy Waters' campaign at WTM 2018, i.e. WTM International Travel &amp; Tourism Awards</w:t>
      </w:r>
      <w:r w:rsidRPr="007B6659">
        <w:rPr>
          <w:rFonts w:ascii="Verdana" w:hAnsi="Verdana"/>
          <w:b/>
          <w:sz w:val="20"/>
        </w:rPr>
        <w:t xml:space="preserve"> </w:t>
      </w:r>
      <w:r w:rsidRPr="007B6659">
        <w:rPr>
          <w:rFonts w:ascii="Verdana" w:hAnsi="Verdana"/>
          <w:sz w:val="20"/>
        </w:rPr>
        <w:t>in the category</w:t>
      </w:r>
      <w:r w:rsidRPr="007B6659">
        <w:rPr>
          <w:rFonts w:ascii="Verdana" w:hAnsi="Verdana"/>
          <w:b/>
          <w:sz w:val="20"/>
        </w:rPr>
        <w:t xml:space="preserve"> </w:t>
      </w:r>
      <w:r w:rsidRPr="007B6659">
        <w:rPr>
          <w:rFonts w:ascii="Verdana" w:hAnsi="Verdana"/>
          <w:sz w:val="20"/>
        </w:rPr>
        <w:t>'Best in Wellness'). We can add that Slovenia was also awarded the prestigious title of the ’European Region of Gastronomy 2021’.</w:t>
      </w:r>
    </w:p>
    <w:p w14:paraId="6C590089"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D7680C8" w14:textId="77777777" w:rsidR="006F0429" w:rsidRPr="007B6659" w:rsidRDefault="006F0429" w:rsidP="006F0429">
      <w:pPr>
        <w:autoSpaceDE w:val="0"/>
        <w:autoSpaceDN w:val="0"/>
        <w:adjustRightInd w:val="0"/>
        <w:spacing w:line="276" w:lineRule="auto"/>
        <w:contextualSpacing/>
        <w:jc w:val="both"/>
        <w:rPr>
          <w:rFonts w:ascii="Verdana" w:eastAsia="Times New Roman" w:hAnsi="Verdana" w:cs="Times New Roman"/>
          <w:sz w:val="20"/>
          <w:szCs w:val="20"/>
        </w:rPr>
      </w:pPr>
      <w:r w:rsidRPr="007B6659">
        <w:rPr>
          <w:rFonts w:ascii="Verdana" w:hAnsi="Verdana"/>
          <w:sz w:val="20"/>
        </w:rPr>
        <w:t xml:space="preserve">The proximity of Ljubljana Airport to the capital (approx. 20 minutes) is one of Slovenia’s greatest comparative advantages. Ljubljana was listed on the Forbes’ 19 Best Places to Travel in 2019, and in 2016, it was conferred the title of the European Green Capital. In September 2018, Ljubljana was declared the best city in the field of sustainable development within the ‘European Capital of Smart Tourism’ project (European Smart Tourism Awards in the category of sustainability) at the headquarters of the European Commission. </w:t>
      </w:r>
    </w:p>
    <w:p w14:paraId="3637399F"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FAA4EBE" w14:textId="77777777" w:rsidR="00B66C8D" w:rsidRPr="007B6659" w:rsidRDefault="00B66C8D" w:rsidP="006F0429">
      <w:pPr>
        <w:spacing w:after="0" w:line="240" w:lineRule="auto"/>
        <w:jc w:val="both"/>
        <w:rPr>
          <w:rFonts w:ascii="Verdana" w:eastAsia="Times New Roman" w:hAnsi="Verdana" w:cs="Times New Roman"/>
          <w:sz w:val="20"/>
          <w:szCs w:val="20"/>
        </w:rPr>
      </w:pPr>
    </w:p>
    <w:p w14:paraId="439BC1E3"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496A0CD6"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lastRenderedPageBreak/>
        <w:t>3.2.4 Transport at Ljubljana Airport in the 2016</w:t>
      </w:r>
      <w:r w:rsidR="00047990" w:rsidRPr="007B6659">
        <w:rPr>
          <w:rFonts w:ascii="Verdana" w:hAnsi="Verdana"/>
          <w:i/>
          <w:color w:val="70AD47"/>
          <w:sz w:val="24"/>
        </w:rPr>
        <w:t>–</w:t>
      </w:r>
      <w:r w:rsidRPr="007B6659">
        <w:rPr>
          <w:rFonts w:ascii="Verdana" w:hAnsi="Verdana"/>
          <w:i/>
          <w:color w:val="70AD47"/>
          <w:sz w:val="24"/>
        </w:rPr>
        <w:t>2018 period</w:t>
      </w:r>
    </w:p>
    <w:p w14:paraId="047B52C0"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p>
    <w:p w14:paraId="0A223D8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In the summer of 2018, 34 regular flight connections were operating at Ljubljana Airport, of which 90% were operating regularly (20% of passengers flew with low-cost carriers) and 10% were charter flights. </w:t>
      </w:r>
    </w:p>
    <w:p w14:paraId="5E9F639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3BBB7B9"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2017, Ljubljana Airport recorded 1.7 million passengers or 20% more than in the previous year, the highest growth in the region. A comparison with neighbouring airports between 2016 and 2018 is provided below:</w:t>
      </w:r>
    </w:p>
    <w:p w14:paraId="73840C5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BD99702" w14:textId="77777777" w:rsidR="006F0429" w:rsidRPr="007B6659" w:rsidRDefault="006F0429" w:rsidP="006F0429">
      <w:pPr>
        <w:spacing w:after="0" w:line="240" w:lineRule="auto"/>
        <w:jc w:val="both"/>
        <w:rPr>
          <w:rFonts w:ascii="Verdana" w:eastAsia="Times New Roman" w:hAnsi="Verdana" w:cs="Times New Roman"/>
          <w:b/>
          <w:color w:val="70AD47"/>
          <w:sz w:val="20"/>
          <w:szCs w:val="20"/>
          <w:lang w:val="de-DE"/>
        </w:rPr>
      </w:pPr>
      <w:r w:rsidRPr="007B6659">
        <w:rPr>
          <w:rFonts w:ascii="Verdana" w:hAnsi="Verdana"/>
          <w:b/>
          <w:color w:val="70AD47"/>
          <w:sz w:val="20"/>
          <w:lang w:val="de-DE"/>
        </w:rPr>
        <w:t xml:space="preserve">Airport </w:t>
      </w:r>
      <w:r w:rsidRPr="007B6659">
        <w:rPr>
          <w:lang w:val="de-DE"/>
        </w:rPr>
        <w:tab/>
      </w:r>
      <w:r w:rsidRPr="007B6659">
        <w:rPr>
          <w:lang w:val="de-DE"/>
        </w:rPr>
        <w:tab/>
      </w:r>
      <w:r w:rsidRPr="007B6659">
        <w:rPr>
          <w:rFonts w:ascii="Verdana" w:hAnsi="Verdana"/>
          <w:b/>
          <w:color w:val="70AD47"/>
          <w:sz w:val="20"/>
          <w:lang w:val="de-DE"/>
        </w:rPr>
        <w:t xml:space="preserve">2016 </w:t>
      </w:r>
      <w:r w:rsidRPr="007B6659">
        <w:rPr>
          <w:lang w:val="de-DE"/>
        </w:rPr>
        <w:tab/>
      </w:r>
      <w:r w:rsidRPr="007B6659">
        <w:rPr>
          <w:lang w:val="de-DE"/>
        </w:rPr>
        <w:tab/>
      </w:r>
      <w:r w:rsidRPr="007B6659">
        <w:rPr>
          <w:rFonts w:ascii="Verdana" w:hAnsi="Verdana"/>
          <w:b/>
          <w:color w:val="70AD47"/>
          <w:sz w:val="20"/>
          <w:lang w:val="de-DE"/>
        </w:rPr>
        <w:t xml:space="preserve">2017 </w:t>
      </w:r>
      <w:r w:rsidRPr="007B6659">
        <w:rPr>
          <w:lang w:val="de-DE"/>
        </w:rPr>
        <w:tab/>
      </w:r>
      <w:r w:rsidRPr="007B6659">
        <w:rPr>
          <w:lang w:val="de-DE"/>
        </w:rPr>
        <w:tab/>
      </w:r>
      <w:r w:rsidRPr="007B6659">
        <w:rPr>
          <w:rFonts w:ascii="Verdana" w:hAnsi="Verdana"/>
          <w:b/>
          <w:color w:val="70AD47"/>
          <w:sz w:val="20"/>
          <w:lang w:val="de-DE"/>
        </w:rPr>
        <w:t xml:space="preserve">Index </w:t>
      </w:r>
    </w:p>
    <w:p w14:paraId="5582ECE2"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Ljubljana </w:t>
      </w:r>
      <w:r w:rsidRPr="007B6659">
        <w:rPr>
          <w:lang w:val="de-DE"/>
        </w:rPr>
        <w:tab/>
      </w:r>
      <w:r w:rsidRPr="007B6659">
        <w:rPr>
          <w:lang w:val="de-DE"/>
        </w:rPr>
        <w:tab/>
      </w:r>
      <w:r w:rsidRPr="007B6659">
        <w:rPr>
          <w:rFonts w:ascii="Verdana" w:hAnsi="Verdana"/>
          <w:sz w:val="20"/>
          <w:lang w:val="de-DE"/>
        </w:rPr>
        <w:t xml:space="preserve">1,404,831 </w:t>
      </w:r>
      <w:r w:rsidRPr="007B6659">
        <w:rPr>
          <w:lang w:val="de-DE"/>
        </w:rPr>
        <w:tab/>
      </w:r>
      <w:r w:rsidRPr="007B6659">
        <w:rPr>
          <w:rFonts w:ascii="Verdana" w:hAnsi="Verdana"/>
          <w:sz w:val="20"/>
          <w:lang w:val="de-DE"/>
        </w:rPr>
        <w:t xml:space="preserve">1,683,045 </w:t>
      </w:r>
      <w:r w:rsidRPr="007B6659">
        <w:rPr>
          <w:lang w:val="de-DE"/>
        </w:rPr>
        <w:tab/>
      </w:r>
      <w:r w:rsidRPr="007B6659">
        <w:rPr>
          <w:rFonts w:ascii="Verdana" w:hAnsi="Verdana"/>
          <w:sz w:val="20"/>
          <w:lang w:val="de-DE"/>
        </w:rPr>
        <w:t xml:space="preserve">120 </w:t>
      </w:r>
    </w:p>
    <w:p w14:paraId="1AC68D0B"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Zagreb </w:t>
      </w:r>
      <w:r w:rsidRPr="007B6659">
        <w:rPr>
          <w:lang w:val="de-DE"/>
        </w:rPr>
        <w:tab/>
      </w:r>
      <w:r w:rsidRPr="007B6659">
        <w:rPr>
          <w:lang w:val="de-DE"/>
        </w:rPr>
        <w:tab/>
      </w:r>
      <w:r w:rsidRPr="007B6659">
        <w:rPr>
          <w:rFonts w:ascii="Verdana" w:hAnsi="Verdana"/>
          <w:sz w:val="20"/>
          <w:lang w:val="de-DE"/>
        </w:rPr>
        <w:t xml:space="preserve">2,766,087 </w:t>
      </w:r>
      <w:r w:rsidRPr="007B6659">
        <w:rPr>
          <w:lang w:val="de-DE"/>
        </w:rPr>
        <w:tab/>
      </w:r>
      <w:r w:rsidRPr="007B6659">
        <w:rPr>
          <w:rFonts w:ascii="Verdana" w:hAnsi="Verdana"/>
          <w:sz w:val="20"/>
          <w:lang w:val="de-DE"/>
        </w:rPr>
        <w:t xml:space="preserve">3,090,307 </w:t>
      </w:r>
      <w:r w:rsidRPr="007B6659">
        <w:rPr>
          <w:lang w:val="de-DE"/>
        </w:rPr>
        <w:tab/>
      </w:r>
      <w:r w:rsidRPr="007B6659">
        <w:rPr>
          <w:rFonts w:ascii="Verdana" w:hAnsi="Verdana"/>
          <w:sz w:val="20"/>
          <w:lang w:val="de-DE"/>
        </w:rPr>
        <w:t xml:space="preserve">112 </w:t>
      </w:r>
    </w:p>
    <w:p w14:paraId="4E1DAAE6"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Klagenfurt </w:t>
      </w:r>
      <w:r w:rsidRPr="007B6659">
        <w:rPr>
          <w:lang w:val="de-DE"/>
        </w:rPr>
        <w:tab/>
      </w:r>
      <w:r w:rsidRPr="007B6659">
        <w:rPr>
          <w:lang w:val="de-DE"/>
        </w:rPr>
        <w:tab/>
      </w:r>
      <w:r w:rsidRPr="007B6659">
        <w:rPr>
          <w:rFonts w:ascii="Verdana" w:hAnsi="Verdana"/>
          <w:sz w:val="20"/>
          <w:lang w:val="de-DE"/>
        </w:rPr>
        <w:t xml:space="preserve">193,709 </w:t>
      </w:r>
      <w:r w:rsidRPr="007B6659">
        <w:rPr>
          <w:lang w:val="de-DE"/>
        </w:rPr>
        <w:tab/>
      </w:r>
      <w:r w:rsidRPr="007B6659">
        <w:rPr>
          <w:rFonts w:ascii="Verdana" w:hAnsi="Verdana"/>
          <w:sz w:val="20"/>
          <w:lang w:val="de-DE"/>
        </w:rPr>
        <w:t xml:space="preserve">216,905 </w:t>
      </w:r>
      <w:r w:rsidRPr="007B6659">
        <w:rPr>
          <w:lang w:val="de-DE"/>
        </w:rPr>
        <w:tab/>
      </w:r>
      <w:r w:rsidRPr="007B6659">
        <w:rPr>
          <w:rFonts w:ascii="Verdana" w:hAnsi="Verdana"/>
          <w:sz w:val="20"/>
          <w:lang w:val="de-DE"/>
        </w:rPr>
        <w:t xml:space="preserve">112 </w:t>
      </w:r>
    </w:p>
    <w:p w14:paraId="63321378"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Venice </w:t>
      </w:r>
      <w:r w:rsidRPr="007B6659">
        <w:tab/>
      </w:r>
      <w:r w:rsidRPr="007B6659">
        <w:tab/>
      </w:r>
      <w:r w:rsidRPr="007B6659">
        <w:rPr>
          <w:rFonts w:ascii="Verdana" w:hAnsi="Verdana"/>
          <w:sz w:val="20"/>
        </w:rPr>
        <w:t xml:space="preserve">9,611,884 </w:t>
      </w:r>
      <w:r w:rsidRPr="007B6659">
        <w:tab/>
      </w:r>
      <w:r w:rsidRPr="007B6659">
        <w:rPr>
          <w:rFonts w:ascii="Verdana" w:hAnsi="Verdana"/>
          <w:sz w:val="20"/>
        </w:rPr>
        <w:t xml:space="preserve">10,357,339 </w:t>
      </w:r>
      <w:r w:rsidRPr="007B6659">
        <w:tab/>
      </w:r>
      <w:r w:rsidRPr="007B6659">
        <w:rPr>
          <w:rFonts w:ascii="Verdana" w:hAnsi="Verdana"/>
          <w:sz w:val="20"/>
        </w:rPr>
        <w:t xml:space="preserve">108 </w:t>
      </w:r>
    </w:p>
    <w:p w14:paraId="1321BB3D"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Trieste </w:t>
      </w:r>
      <w:r w:rsidRPr="007B6659">
        <w:tab/>
      </w:r>
      <w:r w:rsidRPr="007B6659">
        <w:tab/>
      </w:r>
      <w:r w:rsidRPr="007B6659">
        <w:rPr>
          <w:rFonts w:ascii="Verdana" w:hAnsi="Verdana"/>
          <w:sz w:val="20"/>
        </w:rPr>
        <w:t xml:space="preserve">725,082 </w:t>
      </w:r>
      <w:r w:rsidRPr="007B6659">
        <w:tab/>
      </w:r>
      <w:r w:rsidRPr="007B6659">
        <w:rPr>
          <w:rFonts w:ascii="Verdana" w:hAnsi="Verdana"/>
          <w:sz w:val="20"/>
        </w:rPr>
        <w:t xml:space="preserve">777,981 </w:t>
      </w:r>
      <w:r w:rsidRPr="007B6659">
        <w:tab/>
      </w:r>
      <w:r w:rsidRPr="007B6659">
        <w:rPr>
          <w:rFonts w:ascii="Verdana" w:hAnsi="Verdana"/>
          <w:sz w:val="20"/>
        </w:rPr>
        <w:t xml:space="preserve">107 </w:t>
      </w:r>
    </w:p>
    <w:p w14:paraId="1018C21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Graz </w:t>
      </w:r>
      <w:r w:rsidRPr="007B6659">
        <w:tab/>
      </w:r>
      <w:r w:rsidRPr="007B6659">
        <w:tab/>
      </w:r>
      <w:r w:rsidRPr="007B6659">
        <w:tab/>
      </w:r>
      <w:r w:rsidRPr="007B6659">
        <w:rPr>
          <w:rFonts w:ascii="Verdana" w:hAnsi="Verdana"/>
          <w:sz w:val="20"/>
        </w:rPr>
        <w:t xml:space="preserve">981,884 </w:t>
      </w:r>
      <w:r w:rsidRPr="007B6659">
        <w:tab/>
      </w:r>
      <w:r w:rsidRPr="007B6659">
        <w:rPr>
          <w:rFonts w:ascii="Verdana" w:hAnsi="Verdana"/>
          <w:sz w:val="20"/>
        </w:rPr>
        <w:t xml:space="preserve">959,098 </w:t>
      </w:r>
      <w:r w:rsidRPr="007B6659">
        <w:tab/>
      </w:r>
      <w:r w:rsidRPr="007B6659">
        <w:rPr>
          <w:rFonts w:ascii="Verdana" w:hAnsi="Verdana"/>
          <w:sz w:val="20"/>
        </w:rPr>
        <w:t>98</w:t>
      </w:r>
    </w:p>
    <w:p w14:paraId="20D9D4C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5FC49E8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502586B" w14:textId="77777777" w:rsidR="006F0429" w:rsidRPr="007B6659" w:rsidRDefault="006F0429" w:rsidP="006F0429">
      <w:pPr>
        <w:spacing w:after="0" w:line="240" w:lineRule="auto"/>
        <w:rPr>
          <w:rFonts w:ascii="Verdana" w:eastAsia="Times New Roman" w:hAnsi="Verdana" w:cs="Times New Roman"/>
          <w:sz w:val="20"/>
          <w:szCs w:val="20"/>
        </w:rPr>
      </w:pPr>
      <w:r w:rsidRPr="007B6659">
        <w:rPr>
          <w:rFonts w:ascii="Verdana" w:hAnsi="Verdana"/>
          <w:sz w:val="20"/>
        </w:rPr>
        <w:t>Also, particularly important is the occupancy of air carriers operating in Slovenia in 2017:</w:t>
      </w:r>
      <w:r w:rsidRPr="007B6659">
        <w:rPr>
          <w:rFonts w:ascii="Verdana" w:eastAsia="Times New Roman" w:hAnsi="Verdana" w:cs="Times New Roman"/>
          <w:sz w:val="20"/>
          <w:szCs w:val="20"/>
        </w:rPr>
        <w:br/>
      </w:r>
    </w:p>
    <w:p w14:paraId="1606BD44" w14:textId="77777777" w:rsidR="006F0429" w:rsidRPr="007B6659" w:rsidRDefault="006F0429" w:rsidP="006F0429">
      <w:pPr>
        <w:spacing w:after="0" w:line="240" w:lineRule="auto"/>
        <w:jc w:val="both"/>
        <w:rPr>
          <w:rFonts w:ascii="Verdana" w:eastAsia="Times New Roman" w:hAnsi="Verdana" w:cs="Times New Roman"/>
          <w:b/>
          <w:color w:val="70AD47"/>
          <w:sz w:val="20"/>
          <w:szCs w:val="20"/>
        </w:rPr>
      </w:pPr>
      <w:r w:rsidRPr="007B6659">
        <w:rPr>
          <w:rFonts w:ascii="Verdana" w:hAnsi="Verdana"/>
          <w:b/>
          <w:color w:val="70AD47"/>
          <w:sz w:val="20"/>
        </w:rPr>
        <w:t>Air carrier</w:t>
      </w:r>
      <w:r w:rsidRPr="007B6659">
        <w:tab/>
      </w:r>
      <w:r w:rsidRPr="007B6659">
        <w:tab/>
      </w:r>
      <w:r w:rsidR="008831C1" w:rsidRPr="007B6659">
        <w:tab/>
      </w:r>
      <w:r w:rsidRPr="007B6659">
        <w:rPr>
          <w:rFonts w:ascii="Verdana" w:hAnsi="Verdana"/>
          <w:b/>
          <w:color w:val="70AD47"/>
          <w:sz w:val="20"/>
        </w:rPr>
        <w:t>Airline occupancy</w:t>
      </w:r>
      <w:r w:rsidRPr="007B6659">
        <w:rPr>
          <w:rFonts w:ascii="Verdana" w:hAnsi="Verdana"/>
          <w:b/>
          <w:i/>
          <w:color w:val="70AD47"/>
          <w:sz w:val="20"/>
        </w:rPr>
        <w:t>/load factor</w:t>
      </w:r>
    </w:p>
    <w:p w14:paraId="1B979C9E"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EasyJet </w:t>
      </w:r>
      <w:r w:rsidRPr="007B6659">
        <w:tab/>
      </w:r>
      <w:r w:rsidRPr="007B6659">
        <w:tab/>
      </w:r>
      <w:r w:rsidRPr="007B6659">
        <w:tab/>
      </w:r>
      <w:r w:rsidRPr="007B6659">
        <w:rPr>
          <w:rFonts w:ascii="Verdana" w:hAnsi="Verdana"/>
          <w:sz w:val="20"/>
        </w:rPr>
        <w:t>90.208%</w:t>
      </w:r>
    </w:p>
    <w:p w14:paraId="226014BE"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Transavia</w:t>
      </w:r>
      <w:r w:rsidRPr="007B6659">
        <w:tab/>
      </w:r>
      <w:r w:rsidRPr="007B6659">
        <w:tab/>
      </w:r>
      <w:r w:rsidRPr="007B6659">
        <w:tab/>
      </w:r>
      <w:r w:rsidRPr="007B6659">
        <w:rPr>
          <w:rFonts w:ascii="Verdana" w:hAnsi="Verdana"/>
          <w:sz w:val="20"/>
        </w:rPr>
        <w:t>88.301%</w:t>
      </w:r>
    </w:p>
    <w:p w14:paraId="5B089177"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Air France</w:t>
      </w:r>
      <w:r w:rsidRPr="007B6659">
        <w:tab/>
      </w:r>
      <w:r w:rsidRPr="007B6659">
        <w:rPr>
          <w:rFonts w:ascii="Verdana" w:hAnsi="Verdana"/>
          <w:sz w:val="20"/>
        </w:rPr>
        <w:t xml:space="preserve"> </w:t>
      </w:r>
      <w:r w:rsidRPr="007B6659">
        <w:tab/>
      </w:r>
      <w:r w:rsidRPr="007B6659">
        <w:tab/>
      </w:r>
      <w:r w:rsidRPr="007B6659">
        <w:rPr>
          <w:rFonts w:ascii="Verdana" w:hAnsi="Verdana"/>
          <w:sz w:val="20"/>
        </w:rPr>
        <w:t>87.796%</w:t>
      </w:r>
    </w:p>
    <w:p w14:paraId="72C1774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Wizzair </w:t>
      </w:r>
      <w:r w:rsidRPr="007B6659">
        <w:tab/>
      </w:r>
      <w:r w:rsidRPr="007B6659">
        <w:tab/>
      </w:r>
      <w:r w:rsidRPr="007B6659">
        <w:tab/>
      </w:r>
      <w:r w:rsidRPr="007B6659">
        <w:rPr>
          <w:rFonts w:ascii="Verdana" w:hAnsi="Verdana"/>
          <w:sz w:val="20"/>
        </w:rPr>
        <w:t>85.443%</w:t>
      </w:r>
    </w:p>
    <w:p w14:paraId="03096145" w14:textId="77777777" w:rsidR="006F0429" w:rsidRPr="007B6659" w:rsidRDefault="008831C1" w:rsidP="006F0429">
      <w:pPr>
        <w:spacing w:after="0" w:line="240" w:lineRule="auto"/>
        <w:jc w:val="both"/>
        <w:rPr>
          <w:rFonts w:ascii="Verdana" w:eastAsia="Times New Roman" w:hAnsi="Verdana" w:cs="Times New Roman"/>
          <w:sz w:val="20"/>
          <w:szCs w:val="20"/>
        </w:rPr>
      </w:pPr>
      <w:r w:rsidRPr="007B6659">
        <w:rPr>
          <w:rFonts w:ascii="Verdana" w:hAnsi="Verdana"/>
          <w:sz w:val="20"/>
        </w:rPr>
        <w:t>Finnair</w:t>
      </w:r>
      <w:r w:rsidR="006F0429" w:rsidRPr="007B6659">
        <w:rPr>
          <w:rFonts w:ascii="Verdana" w:hAnsi="Verdana"/>
          <w:sz w:val="20"/>
        </w:rPr>
        <w:t xml:space="preserve"> </w:t>
      </w:r>
      <w:r w:rsidR="006F0429" w:rsidRPr="007B6659">
        <w:tab/>
      </w:r>
      <w:r w:rsidR="006F0429" w:rsidRPr="007B6659">
        <w:tab/>
      </w:r>
      <w:r w:rsidR="006F0429" w:rsidRPr="007B6659">
        <w:tab/>
      </w:r>
      <w:r w:rsidR="006F0429" w:rsidRPr="007B6659">
        <w:rPr>
          <w:rFonts w:ascii="Verdana" w:hAnsi="Verdana"/>
          <w:sz w:val="20"/>
        </w:rPr>
        <w:t>82.250%</w:t>
      </w:r>
    </w:p>
    <w:p w14:paraId="19E54765"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Air Srbija </w:t>
      </w:r>
      <w:r w:rsidRPr="007B6659">
        <w:tab/>
      </w:r>
      <w:r w:rsidRPr="007B6659">
        <w:tab/>
      </w:r>
      <w:r w:rsidRPr="007B6659">
        <w:tab/>
      </w:r>
      <w:r w:rsidRPr="007B6659">
        <w:rPr>
          <w:rFonts w:ascii="Verdana" w:hAnsi="Verdana"/>
          <w:sz w:val="20"/>
        </w:rPr>
        <w:t>72.047%</w:t>
      </w:r>
    </w:p>
    <w:p w14:paraId="0BF0B16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LOT </w:t>
      </w:r>
      <w:r w:rsidRPr="007B6659">
        <w:tab/>
      </w:r>
      <w:r w:rsidRPr="007B6659">
        <w:tab/>
      </w:r>
      <w:r w:rsidRPr="007B6659">
        <w:tab/>
      </w:r>
      <w:r w:rsidRPr="007B6659">
        <w:tab/>
      </w:r>
      <w:r w:rsidRPr="007B6659">
        <w:rPr>
          <w:rFonts w:ascii="Verdana" w:hAnsi="Verdana"/>
          <w:sz w:val="20"/>
        </w:rPr>
        <w:t>69.160%</w:t>
      </w:r>
    </w:p>
    <w:p w14:paraId="2BD39B3C"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Turkish </w:t>
      </w:r>
      <w:r w:rsidRPr="007B6659">
        <w:tab/>
      </w:r>
      <w:r w:rsidRPr="007B6659">
        <w:tab/>
      </w:r>
      <w:r w:rsidRPr="007B6659">
        <w:tab/>
      </w:r>
      <w:r w:rsidRPr="007B6659">
        <w:rPr>
          <w:rFonts w:ascii="Verdana" w:hAnsi="Verdana"/>
          <w:sz w:val="20"/>
        </w:rPr>
        <w:t>67.360%</w:t>
      </w:r>
    </w:p>
    <w:p w14:paraId="6FF7113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Adria </w:t>
      </w:r>
      <w:r w:rsidRPr="007B6659">
        <w:tab/>
      </w:r>
      <w:r w:rsidRPr="007B6659">
        <w:tab/>
      </w:r>
      <w:r w:rsidRPr="007B6659">
        <w:tab/>
      </w:r>
      <w:r w:rsidRPr="007B6659">
        <w:tab/>
      </w:r>
      <w:r w:rsidRPr="007B6659">
        <w:rPr>
          <w:rFonts w:ascii="Verdana" w:hAnsi="Verdana"/>
          <w:sz w:val="20"/>
        </w:rPr>
        <w:t>66.126%</w:t>
      </w:r>
    </w:p>
    <w:p w14:paraId="745BF1D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Montenegro </w:t>
      </w:r>
      <w:r w:rsidRPr="007B6659">
        <w:tab/>
      </w:r>
      <w:r w:rsidRPr="007B6659">
        <w:tab/>
      </w:r>
      <w:r w:rsidRPr="007B6659">
        <w:tab/>
      </w:r>
      <w:r w:rsidRPr="007B6659">
        <w:rPr>
          <w:rFonts w:ascii="Verdana" w:hAnsi="Verdana"/>
          <w:sz w:val="20"/>
        </w:rPr>
        <w:t>58.866%</w:t>
      </w:r>
    </w:p>
    <w:p w14:paraId="065AED21"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Other </w:t>
      </w:r>
      <w:r w:rsidRPr="007B6659">
        <w:tab/>
      </w:r>
      <w:r w:rsidRPr="007B6659">
        <w:tab/>
      </w:r>
      <w:r w:rsidRPr="007B6659">
        <w:tab/>
      </w:r>
      <w:r w:rsidRPr="007B6659">
        <w:tab/>
      </w:r>
      <w:r w:rsidRPr="007B6659">
        <w:rPr>
          <w:rFonts w:ascii="Verdana" w:hAnsi="Verdana"/>
          <w:sz w:val="20"/>
        </w:rPr>
        <w:t>79.640%</w:t>
      </w:r>
    </w:p>
    <w:p w14:paraId="6947BAD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FD8B31B"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The top destinations of 2017 include the following, which transported the following numbers of passengers:</w:t>
      </w:r>
    </w:p>
    <w:p w14:paraId="375C188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326E244" w14:textId="77777777" w:rsidR="006F0429" w:rsidRPr="007B6659" w:rsidRDefault="006F0429" w:rsidP="006F0429">
      <w:pPr>
        <w:spacing w:after="0" w:line="240" w:lineRule="auto"/>
        <w:jc w:val="both"/>
        <w:rPr>
          <w:rFonts w:ascii="Verdana" w:eastAsia="Times New Roman" w:hAnsi="Verdana" w:cs="Times New Roman"/>
          <w:b/>
          <w:color w:val="70AD47"/>
          <w:sz w:val="20"/>
          <w:szCs w:val="20"/>
        </w:rPr>
      </w:pPr>
      <w:r w:rsidRPr="007B6659">
        <w:rPr>
          <w:rFonts w:ascii="Verdana" w:hAnsi="Verdana"/>
          <w:b/>
          <w:color w:val="70AD47"/>
          <w:sz w:val="20"/>
        </w:rPr>
        <w:t>Destinations</w:t>
      </w:r>
      <w:r w:rsidRPr="007B6659">
        <w:tab/>
      </w:r>
      <w:r w:rsidRPr="007B6659">
        <w:tab/>
      </w:r>
      <w:r w:rsidRPr="007B6659">
        <w:tab/>
      </w:r>
      <w:r w:rsidRPr="007B6659">
        <w:rPr>
          <w:rFonts w:ascii="Verdana" w:hAnsi="Verdana"/>
          <w:b/>
          <w:color w:val="70AD47"/>
          <w:sz w:val="20"/>
        </w:rPr>
        <w:t>Number of passengers</w:t>
      </w:r>
    </w:p>
    <w:p w14:paraId="65C32D0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London</w:t>
      </w:r>
      <w:r w:rsidRPr="007B6659">
        <w:tab/>
      </w:r>
      <w:r w:rsidRPr="007B6659">
        <w:tab/>
      </w:r>
      <w:r w:rsidRPr="007B6659">
        <w:tab/>
      </w:r>
      <w:r w:rsidRPr="007B6659">
        <w:rPr>
          <w:rFonts w:ascii="Verdana" w:hAnsi="Verdana"/>
          <w:sz w:val="20"/>
        </w:rPr>
        <w:t>239,721</w:t>
      </w:r>
    </w:p>
    <w:p w14:paraId="0BA28B8F"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 xml:space="preserve">Istanbul </w:t>
      </w:r>
      <w:r w:rsidRPr="007B6659">
        <w:rPr>
          <w:lang w:val="de-DE"/>
        </w:rPr>
        <w:tab/>
      </w:r>
      <w:r w:rsidRPr="007B6659">
        <w:rPr>
          <w:lang w:val="de-DE"/>
        </w:rPr>
        <w:tab/>
      </w:r>
      <w:r w:rsidRPr="007B6659">
        <w:rPr>
          <w:lang w:val="de-DE"/>
        </w:rPr>
        <w:tab/>
      </w:r>
      <w:r w:rsidRPr="007B6659">
        <w:rPr>
          <w:rFonts w:ascii="Verdana" w:hAnsi="Verdana"/>
          <w:sz w:val="20"/>
          <w:lang w:val="de-DE"/>
        </w:rPr>
        <w:t>144,296</w:t>
      </w:r>
    </w:p>
    <w:p w14:paraId="75D09AA7"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Frankfurt</w:t>
      </w:r>
      <w:r w:rsidRPr="007B6659">
        <w:rPr>
          <w:lang w:val="de-DE"/>
        </w:rPr>
        <w:tab/>
      </w:r>
      <w:r w:rsidRPr="007B6659">
        <w:rPr>
          <w:lang w:val="de-DE"/>
        </w:rPr>
        <w:tab/>
      </w:r>
      <w:r w:rsidRPr="007B6659">
        <w:rPr>
          <w:lang w:val="de-DE"/>
        </w:rPr>
        <w:tab/>
      </w:r>
      <w:r w:rsidRPr="007B6659">
        <w:rPr>
          <w:rFonts w:ascii="Verdana" w:hAnsi="Verdana"/>
          <w:sz w:val="20"/>
          <w:lang w:val="de-DE"/>
        </w:rPr>
        <w:t>142,353</w:t>
      </w:r>
    </w:p>
    <w:p w14:paraId="5EC9F13A"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Zürich</w:t>
      </w:r>
      <w:r w:rsidRPr="007B6659">
        <w:rPr>
          <w:lang w:val="de-DE"/>
        </w:rPr>
        <w:tab/>
      </w:r>
      <w:r w:rsidRPr="007B6659">
        <w:rPr>
          <w:lang w:val="de-DE"/>
        </w:rPr>
        <w:tab/>
      </w:r>
      <w:r w:rsidRPr="007B6659">
        <w:rPr>
          <w:lang w:val="de-DE"/>
        </w:rPr>
        <w:tab/>
      </w:r>
      <w:r w:rsidRPr="007B6659">
        <w:rPr>
          <w:lang w:val="de-DE"/>
        </w:rPr>
        <w:tab/>
      </w:r>
      <w:r w:rsidRPr="007B6659">
        <w:rPr>
          <w:rFonts w:ascii="Verdana" w:hAnsi="Verdana"/>
          <w:sz w:val="20"/>
          <w:lang w:val="de-DE"/>
        </w:rPr>
        <w:t>108,773</w:t>
      </w:r>
    </w:p>
    <w:p w14:paraId="043821F4"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Munich</w:t>
      </w:r>
      <w:r w:rsidRPr="007B6659">
        <w:rPr>
          <w:lang w:val="de-DE"/>
        </w:rPr>
        <w:tab/>
      </w:r>
      <w:r w:rsidRPr="007B6659">
        <w:rPr>
          <w:lang w:val="de-DE"/>
        </w:rPr>
        <w:tab/>
      </w:r>
      <w:r w:rsidRPr="007B6659">
        <w:rPr>
          <w:lang w:val="de-DE"/>
        </w:rPr>
        <w:tab/>
      </w:r>
      <w:r w:rsidR="00047990" w:rsidRPr="007B6659">
        <w:rPr>
          <w:lang w:val="de-DE"/>
        </w:rPr>
        <w:tab/>
      </w:r>
      <w:r w:rsidRPr="007B6659">
        <w:rPr>
          <w:rFonts w:ascii="Verdana" w:hAnsi="Verdana"/>
          <w:sz w:val="20"/>
          <w:lang w:val="de-DE"/>
        </w:rPr>
        <w:t>87,531</w:t>
      </w:r>
    </w:p>
    <w:p w14:paraId="787B45FC" w14:textId="77777777" w:rsidR="006F0429" w:rsidRPr="007B6659" w:rsidRDefault="006F0429" w:rsidP="006F0429">
      <w:pPr>
        <w:spacing w:after="0" w:line="240" w:lineRule="auto"/>
        <w:jc w:val="both"/>
        <w:rPr>
          <w:rFonts w:ascii="Verdana" w:eastAsia="Times New Roman" w:hAnsi="Verdana" w:cs="Times New Roman"/>
          <w:sz w:val="20"/>
          <w:szCs w:val="20"/>
          <w:lang w:val="de-DE"/>
        </w:rPr>
      </w:pPr>
      <w:r w:rsidRPr="007B6659">
        <w:rPr>
          <w:rFonts w:ascii="Verdana" w:hAnsi="Verdana"/>
          <w:sz w:val="20"/>
          <w:lang w:val="de-DE"/>
        </w:rPr>
        <w:t>Paris</w:t>
      </w:r>
      <w:r w:rsidRPr="007B6659">
        <w:rPr>
          <w:lang w:val="de-DE"/>
        </w:rPr>
        <w:tab/>
      </w:r>
      <w:r w:rsidRPr="007B6659">
        <w:rPr>
          <w:lang w:val="de-DE"/>
        </w:rPr>
        <w:tab/>
      </w:r>
      <w:r w:rsidRPr="007B6659">
        <w:rPr>
          <w:lang w:val="de-DE"/>
        </w:rPr>
        <w:tab/>
      </w:r>
      <w:r w:rsidRPr="007B6659">
        <w:rPr>
          <w:lang w:val="de-DE"/>
        </w:rPr>
        <w:tab/>
      </w:r>
      <w:r w:rsidRPr="007B6659">
        <w:rPr>
          <w:rFonts w:ascii="Verdana" w:hAnsi="Verdana"/>
          <w:sz w:val="20"/>
          <w:lang w:val="de-DE"/>
        </w:rPr>
        <w:t>85,827</w:t>
      </w:r>
    </w:p>
    <w:p w14:paraId="2C38C52A"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Amsterdam</w:t>
      </w:r>
      <w:r w:rsidRPr="007B6659">
        <w:tab/>
      </w:r>
      <w:r w:rsidRPr="007B6659">
        <w:tab/>
      </w:r>
      <w:r w:rsidRPr="007B6659">
        <w:tab/>
      </w:r>
      <w:r w:rsidRPr="007B6659">
        <w:rPr>
          <w:rFonts w:ascii="Verdana" w:hAnsi="Verdana"/>
          <w:sz w:val="20"/>
        </w:rPr>
        <w:t>76,813</w:t>
      </w:r>
    </w:p>
    <w:p w14:paraId="18F0B666"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Brussels</w:t>
      </w:r>
      <w:r w:rsidR="00047990" w:rsidRPr="007B6659">
        <w:tab/>
      </w:r>
      <w:r w:rsidR="00047990" w:rsidRPr="007B6659">
        <w:tab/>
      </w:r>
      <w:r w:rsidR="00047990" w:rsidRPr="007B6659">
        <w:tab/>
      </w:r>
      <w:r w:rsidRPr="007B6659">
        <w:rPr>
          <w:rFonts w:ascii="Verdana" w:hAnsi="Verdana"/>
          <w:sz w:val="20"/>
        </w:rPr>
        <w:t>72,686</w:t>
      </w:r>
    </w:p>
    <w:p w14:paraId="65922E3C"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Vienna</w:t>
      </w:r>
      <w:r w:rsidRPr="007B6659">
        <w:tab/>
      </w:r>
      <w:r w:rsidRPr="007B6659">
        <w:tab/>
      </w:r>
      <w:r w:rsidRPr="007B6659">
        <w:tab/>
      </w:r>
      <w:r w:rsidRPr="007B6659">
        <w:tab/>
      </w:r>
      <w:r w:rsidRPr="007B6659">
        <w:rPr>
          <w:rFonts w:ascii="Verdana" w:hAnsi="Verdana"/>
          <w:sz w:val="20"/>
        </w:rPr>
        <w:t>65,021</w:t>
      </w:r>
    </w:p>
    <w:p w14:paraId="3404A311"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Moscow</w:t>
      </w:r>
      <w:r w:rsidRPr="007B6659">
        <w:tab/>
      </w:r>
      <w:r w:rsidRPr="007B6659">
        <w:tab/>
      </w:r>
      <w:r w:rsidRPr="007B6659">
        <w:tab/>
      </w:r>
      <w:r w:rsidRPr="007B6659">
        <w:rPr>
          <w:rFonts w:ascii="Verdana" w:hAnsi="Verdana"/>
          <w:sz w:val="20"/>
        </w:rPr>
        <w:t>48,610</w:t>
      </w:r>
    </w:p>
    <w:p w14:paraId="30F092E7" w14:textId="77777777" w:rsidR="006F0429" w:rsidRPr="007B6659" w:rsidRDefault="006F0429" w:rsidP="006F0429">
      <w:pPr>
        <w:spacing w:after="0" w:line="240" w:lineRule="auto"/>
        <w:jc w:val="both"/>
        <w:rPr>
          <w:rFonts w:ascii="Verdana" w:hAnsi="Verdana"/>
          <w:sz w:val="20"/>
        </w:rPr>
      </w:pPr>
    </w:p>
    <w:p w14:paraId="18406596" w14:textId="77777777" w:rsidR="00351131" w:rsidRPr="007B6659" w:rsidRDefault="00351131" w:rsidP="006F0429">
      <w:pPr>
        <w:spacing w:after="0" w:line="240" w:lineRule="auto"/>
        <w:jc w:val="both"/>
        <w:rPr>
          <w:rFonts w:ascii="Verdana" w:eastAsia="Times New Roman" w:hAnsi="Verdana" w:cs="Times New Roman"/>
          <w:sz w:val="20"/>
          <w:szCs w:val="20"/>
        </w:rPr>
      </w:pPr>
    </w:p>
    <w:p w14:paraId="7985F1C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299214F"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679F8839"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6E39D935" w14:textId="77777777" w:rsidR="008831C1" w:rsidRPr="007B6659" w:rsidRDefault="008831C1" w:rsidP="006F0429">
      <w:pPr>
        <w:spacing w:after="0" w:line="240" w:lineRule="auto"/>
        <w:jc w:val="both"/>
        <w:rPr>
          <w:rFonts w:ascii="Verdana" w:eastAsia="Times New Roman" w:hAnsi="Verdana" w:cs="Times New Roman"/>
          <w:sz w:val="20"/>
          <w:szCs w:val="20"/>
        </w:rPr>
      </w:pPr>
    </w:p>
    <w:p w14:paraId="3C4EB2AD" w14:textId="77777777" w:rsidR="006F0429" w:rsidRPr="007B6659" w:rsidRDefault="006F0429" w:rsidP="006F0429">
      <w:pPr>
        <w:spacing w:after="0" w:line="240" w:lineRule="auto"/>
        <w:jc w:val="both"/>
        <w:rPr>
          <w:rFonts w:ascii="Verdana" w:eastAsia="Times New Roman" w:hAnsi="Verdana" w:cs="Times New Roman"/>
          <w:i/>
          <w:color w:val="70AD47"/>
          <w:sz w:val="24"/>
          <w:szCs w:val="24"/>
        </w:rPr>
      </w:pPr>
      <w:r w:rsidRPr="007B6659">
        <w:rPr>
          <w:rFonts w:ascii="Verdana" w:hAnsi="Verdana"/>
          <w:i/>
          <w:color w:val="70AD47"/>
          <w:sz w:val="24"/>
        </w:rPr>
        <w:lastRenderedPageBreak/>
        <w:t>3.2.5 Accelerating the sale of Slovenia as a flight destination = image promotion of Slovenia as a flight destination</w:t>
      </w:r>
    </w:p>
    <w:p w14:paraId="32296A65"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9E36C7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4C5383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While increasing the marketing budget of the national tourist organisation earmarked for Slovenia’s recognisability as a flight destination in the coming years, we are also striving to increase demand for new air connections and the frequency of existing ones. Air carriers seek to optimise flying costs and reduce business risk, particularly when establishing new lines. Better occupancy (load factor) of aircraft, on the other hand, also contributes to increasing the offer of flights, lower ticket prices and reduces the number of passengers going to neighbouring airports. With this public contract, the Slovenian Tourist Board is striving to increase Slovenia’s promotion particularly through the media of air carriers, which will establish new air connections with Slovenia (e.g. air carrier’s website, inflight magazine etc.), and also carriers, which will increase the frequency of flying. In this way, target-oriented airline groups or passengers will be addressed and stimulated, which will contribute to increasing the popularity of the line and Slovenia as a destination.</w:t>
      </w:r>
    </w:p>
    <w:p w14:paraId="3D0B9E15"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1BC534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Based on the flight model of Slovenia as a flight destination, we define below the implementation of the </w:t>
      </w:r>
      <w:r w:rsidRPr="007B6659">
        <w:rPr>
          <w:rFonts w:ascii="Verdana" w:hAnsi="Verdana"/>
          <w:i/>
          <w:sz w:val="20"/>
        </w:rPr>
        <w:t>image</w:t>
      </w:r>
      <w:r w:rsidRPr="007B6659">
        <w:rPr>
          <w:rFonts w:ascii="Verdana" w:hAnsi="Verdana"/>
          <w:sz w:val="20"/>
        </w:rPr>
        <w:t xml:space="preserve"> promotion of Slovenia as a flight destination, and a parallel policy of an incentive scheme or Ljubljana Airport </w:t>
      </w:r>
      <w:r w:rsidRPr="007B6659">
        <w:rPr>
          <w:rFonts w:ascii="Verdana" w:hAnsi="Verdana"/>
          <w:i/>
          <w:sz w:val="20"/>
        </w:rPr>
        <w:t xml:space="preserve">incentive </w:t>
      </w:r>
      <w:r w:rsidRPr="007B6659">
        <w:rPr>
          <w:rFonts w:ascii="Verdana" w:hAnsi="Verdana"/>
          <w:sz w:val="20"/>
        </w:rPr>
        <w:t>programmes, with high-quality infrastructure and flexibility regarding target groups’ arrival arrangements:</w:t>
      </w:r>
    </w:p>
    <w:p w14:paraId="30D2FDB1"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95B4CAA" w14:textId="77777777" w:rsidR="006F0429" w:rsidRPr="007B6659" w:rsidRDefault="006F0429" w:rsidP="006F0429">
      <w:pPr>
        <w:spacing w:after="0" w:line="240" w:lineRule="auto"/>
        <w:jc w:val="both"/>
        <w:rPr>
          <w:rFonts w:ascii="Verdana" w:eastAsia="Times New Roman" w:hAnsi="Verdana" w:cs="Times New Roman"/>
          <w:b/>
          <w:sz w:val="20"/>
          <w:szCs w:val="20"/>
        </w:rPr>
      </w:pPr>
      <w:r w:rsidRPr="007B6659">
        <w:rPr>
          <w:rFonts w:ascii="Verdana" w:hAnsi="Verdana"/>
          <w:b/>
          <w:sz w:val="20"/>
        </w:rPr>
        <w:t>NEW FLIGHT CONNECTIONS:</w:t>
      </w:r>
    </w:p>
    <w:p w14:paraId="2E98ECA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BBC774C" w14:textId="77777777" w:rsidR="006F0429" w:rsidRPr="007B6659" w:rsidRDefault="006F0429" w:rsidP="006F0429">
      <w:pPr>
        <w:numPr>
          <w:ilvl w:val="0"/>
          <w:numId w:val="23"/>
        </w:numPr>
        <w:spacing w:after="0" w:line="254" w:lineRule="auto"/>
        <w:contextualSpacing/>
        <w:jc w:val="both"/>
        <w:rPr>
          <w:rFonts w:ascii="Verdana" w:eastAsia="Times New Roman" w:hAnsi="Verdana" w:cs="Times New Roman"/>
          <w:b/>
          <w:sz w:val="20"/>
          <w:szCs w:val="20"/>
        </w:rPr>
      </w:pPr>
      <w:r w:rsidRPr="007B6659">
        <w:rPr>
          <w:rFonts w:ascii="Verdana" w:hAnsi="Verdana"/>
          <w:sz w:val="20"/>
        </w:rPr>
        <w:t>Implementation of the image promotion of Slovenia as a flight destination in destinations/markets from where new flight connections have been established:</w:t>
      </w:r>
      <w:r w:rsidRPr="007B6659">
        <w:rPr>
          <w:rFonts w:ascii="Verdana" w:hAnsi="Verdana"/>
          <w:b/>
          <w:sz w:val="20"/>
        </w:rPr>
        <w:t xml:space="preserve"> </w:t>
      </w:r>
    </w:p>
    <w:p w14:paraId="48397F44" w14:textId="77777777" w:rsidR="006F0429" w:rsidRPr="007B6659" w:rsidRDefault="006F0429" w:rsidP="006F0429">
      <w:pPr>
        <w:spacing w:after="0" w:line="240" w:lineRule="auto"/>
        <w:jc w:val="both"/>
        <w:rPr>
          <w:rFonts w:ascii="Verdana" w:eastAsia="Times New Roman" w:hAnsi="Verdana" w:cs="Times New Roman"/>
          <w:sz w:val="20"/>
          <w:szCs w:val="20"/>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6F0429" w:rsidRPr="007B6659" w14:paraId="48B5AA38" w14:textId="77777777" w:rsidTr="005C3231">
        <w:tc>
          <w:tcPr>
            <w:tcW w:w="9240"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60D439AE" w14:textId="77777777" w:rsidR="006F0429" w:rsidRPr="007B6659" w:rsidRDefault="00087204"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STB</w:t>
            </w:r>
            <w:r w:rsidR="006F0429" w:rsidRPr="007B6659">
              <w:rPr>
                <w:rFonts w:ascii="Verdana" w:hAnsi="Verdana"/>
                <w:b/>
                <w:sz w:val="16"/>
              </w:rPr>
              <w:t xml:space="preserve"> promotion in markets with new flight connections (% of contribution in EUR)</w:t>
            </w:r>
          </w:p>
        </w:tc>
      </w:tr>
      <w:tr w:rsidR="006F0429" w:rsidRPr="007B6659" w14:paraId="63724945" w14:textId="77777777" w:rsidTr="005C3231">
        <w:tc>
          <w:tcPr>
            <w:tcW w:w="2951"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C4FF04B"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First year</w:t>
            </w:r>
          </w:p>
        </w:tc>
        <w:tc>
          <w:tcPr>
            <w:tcW w:w="324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21C2782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c>
          <w:tcPr>
            <w:tcW w:w="3042"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hideMark/>
          </w:tcPr>
          <w:p w14:paraId="3C88B41B"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Third year</w:t>
            </w:r>
          </w:p>
        </w:tc>
      </w:tr>
      <w:tr w:rsidR="006F0429" w:rsidRPr="007B6659" w14:paraId="42E00460" w14:textId="77777777" w:rsidTr="005C3231">
        <w:tc>
          <w:tcPr>
            <w:tcW w:w="2951"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3271D7A0"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 xml:space="preserve"> Up to 100%</w:t>
            </w:r>
            <w:r w:rsidRPr="007B6659">
              <w:rPr>
                <w:rFonts w:ascii="Verdana" w:hAnsi="Verdana"/>
                <w:sz w:val="16"/>
                <w:vertAlign w:val="superscript"/>
              </w:rPr>
              <w:footnoteReference w:id="1"/>
            </w:r>
          </w:p>
        </w:tc>
        <w:tc>
          <w:tcPr>
            <w:tcW w:w="3247"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5469DCC1"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Up to 80%</w:t>
            </w:r>
          </w:p>
        </w:tc>
        <w:tc>
          <w:tcPr>
            <w:tcW w:w="3042" w:type="dxa"/>
            <w:tcBorders>
              <w:top w:val="nil"/>
              <w:left w:val="nil"/>
              <w:bottom w:val="single" w:sz="4" w:space="0" w:color="auto"/>
              <w:right w:val="single" w:sz="4" w:space="0" w:color="auto"/>
            </w:tcBorders>
            <w:tcMar>
              <w:top w:w="0" w:type="dxa"/>
              <w:left w:w="108" w:type="dxa"/>
              <w:bottom w:w="0" w:type="dxa"/>
              <w:right w:w="108" w:type="dxa"/>
            </w:tcMar>
            <w:hideMark/>
          </w:tcPr>
          <w:p w14:paraId="7C46CAD3"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 xml:space="preserve">/ </w:t>
            </w:r>
          </w:p>
        </w:tc>
      </w:tr>
    </w:tbl>
    <w:p w14:paraId="2714BD4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1AF186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548E531" w14:textId="77777777" w:rsidR="006F0429" w:rsidRPr="007B6659" w:rsidRDefault="006F0429" w:rsidP="006F0429">
      <w:pPr>
        <w:numPr>
          <w:ilvl w:val="0"/>
          <w:numId w:val="23"/>
        </w:numPr>
        <w:spacing w:after="0" w:line="254" w:lineRule="auto"/>
        <w:contextualSpacing/>
        <w:jc w:val="both"/>
        <w:rPr>
          <w:rFonts w:ascii="Verdana" w:eastAsia="Times New Roman" w:hAnsi="Verdana" w:cs="Times New Roman"/>
          <w:sz w:val="20"/>
          <w:szCs w:val="20"/>
        </w:rPr>
      </w:pPr>
      <w:r w:rsidRPr="007B6659">
        <w:rPr>
          <w:rFonts w:ascii="Verdana" w:hAnsi="Verdana"/>
          <w:sz w:val="20"/>
        </w:rPr>
        <w:t xml:space="preserve">Implementation of </w:t>
      </w:r>
      <w:r w:rsidRPr="007B6659">
        <w:rPr>
          <w:rFonts w:ascii="Verdana" w:hAnsi="Verdana"/>
          <w:i/>
          <w:sz w:val="20"/>
        </w:rPr>
        <w:t>incentive</w:t>
      </w:r>
      <w:r w:rsidRPr="007B6659">
        <w:rPr>
          <w:rFonts w:ascii="Verdana" w:hAnsi="Verdana"/>
          <w:sz w:val="20"/>
        </w:rPr>
        <w:t xml:space="preserve"> programmes by Ljubljana Airport to establish new flight connections:</w:t>
      </w:r>
    </w:p>
    <w:p w14:paraId="288D493E" w14:textId="77777777" w:rsidR="006F0429" w:rsidRPr="007B6659" w:rsidRDefault="006F0429" w:rsidP="006F0429">
      <w:pPr>
        <w:spacing w:after="0" w:line="276" w:lineRule="auto"/>
        <w:ind w:left="720"/>
        <w:jc w:val="both"/>
        <w:rPr>
          <w:rFonts w:ascii="Verdana" w:eastAsia="Times New Roman" w:hAnsi="Verdana" w:cs="Times New Roman"/>
          <w:sz w:val="20"/>
          <w:szCs w:val="20"/>
        </w:rPr>
      </w:pPr>
    </w:p>
    <w:tbl>
      <w:tblPr>
        <w:tblW w:w="9240" w:type="dxa"/>
        <w:tblInd w:w="108" w:type="dxa"/>
        <w:tblCellMar>
          <w:left w:w="0" w:type="dxa"/>
          <w:right w:w="0" w:type="dxa"/>
        </w:tblCellMar>
        <w:tblLook w:val="04A0" w:firstRow="1" w:lastRow="0" w:firstColumn="1" w:lastColumn="0" w:noHBand="0" w:noVBand="1"/>
      </w:tblPr>
      <w:tblGrid>
        <w:gridCol w:w="3995"/>
        <w:gridCol w:w="1675"/>
        <w:gridCol w:w="1843"/>
        <w:gridCol w:w="1727"/>
      </w:tblGrid>
      <w:tr w:rsidR="006F0429" w:rsidRPr="007B6659" w14:paraId="351E1411" w14:textId="77777777" w:rsidTr="005C3231">
        <w:tc>
          <w:tcPr>
            <w:tcW w:w="3995"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4F3F8B17"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p>
        </w:tc>
        <w:tc>
          <w:tcPr>
            <w:tcW w:w="5245" w:type="dxa"/>
            <w:gridSpan w:val="3"/>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3C7DAB4"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Period of incentive for new flight connections</w:t>
            </w:r>
          </w:p>
        </w:tc>
      </w:tr>
      <w:tr w:rsidR="006F0429" w:rsidRPr="007B6659" w14:paraId="1E2FE02E" w14:textId="77777777" w:rsidTr="005C3231">
        <w:tc>
          <w:tcPr>
            <w:tcW w:w="3995"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DF4A07F"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b/>
                <w:sz w:val="16"/>
              </w:rPr>
              <w:t>Service</w:t>
            </w:r>
          </w:p>
        </w:tc>
        <w:tc>
          <w:tcPr>
            <w:tcW w:w="1675"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CBE1D8E"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First year</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48075E6"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c>
          <w:tcPr>
            <w:tcW w:w="172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hideMark/>
          </w:tcPr>
          <w:p w14:paraId="7F37E3EC"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Third year</w:t>
            </w:r>
          </w:p>
        </w:tc>
      </w:tr>
      <w:tr w:rsidR="006F0429" w:rsidRPr="007B6659" w14:paraId="0DB06288" w14:textId="77777777" w:rsidTr="005C3231">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B7F989"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Landing and take-off</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ECD8C9"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90%</w:t>
            </w:r>
            <w:r w:rsidRPr="007B6659">
              <w:rPr>
                <w:rFonts w:ascii="Verdana" w:hAnsi="Verdana"/>
                <w:sz w:val="16"/>
              </w:rPr>
              <w:t xml:space="preserve"> discount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454C97"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60%</w:t>
            </w:r>
            <w:r w:rsidRPr="007B6659">
              <w:rPr>
                <w:rFonts w:ascii="Verdana" w:hAnsi="Verdana"/>
                <w:sz w:val="16"/>
              </w:rPr>
              <w:t xml:space="preserve"> discount</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7F98382F"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30%</w:t>
            </w:r>
            <w:r w:rsidRPr="007B6659">
              <w:rPr>
                <w:rFonts w:ascii="Verdana" w:hAnsi="Verdana"/>
                <w:sz w:val="16"/>
              </w:rPr>
              <w:t xml:space="preserve"> discount</w:t>
            </w:r>
          </w:p>
        </w:tc>
      </w:tr>
      <w:tr w:rsidR="006F0429" w:rsidRPr="007B6659" w14:paraId="46771BE9" w14:textId="77777777" w:rsidTr="005C3231">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2C0ADD5"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Centralised infrastructure Passenger and aircraft</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D9A795"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90%</w:t>
            </w:r>
            <w:r w:rsidRPr="007B6659">
              <w:rPr>
                <w:rFonts w:ascii="Verdana" w:hAnsi="Verdana"/>
                <w:sz w:val="16"/>
              </w:rPr>
              <w:t xml:space="preserve"> discount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FEEBD9"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60%</w:t>
            </w:r>
            <w:r w:rsidRPr="007B6659">
              <w:rPr>
                <w:rFonts w:ascii="Verdana" w:hAnsi="Verdana"/>
                <w:sz w:val="16"/>
              </w:rPr>
              <w:t xml:space="preserve"> discount</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3AAAD340"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30%</w:t>
            </w:r>
            <w:r w:rsidRPr="007B6659">
              <w:rPr>
                <w:rFonts w:ascii="Verdana" w:hAnsi="Verdana"/>
                <w:sz w:val="16"/>
              </w:rPr>
              <w:t xml:space="preserve"> discount</w:t>
            </w:r>
          </w:p>
        </w:tc>
      </w:tr>
      <w:tr w:rsidR="006F0429" w:rsidRPr="007B6659" w14:paraId="32525A66" w14:textId="77777777" w:rsidTr="005C3231">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76956E"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Passenger service</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4F8A5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50%</w:t>
            </w:r>
            <w:r w:rsidRPr="007B6659">
              <w:rPr>
                <w:rFonts w:ascii="Verdana" w:hAnsi="Verdana"/>
                <w:sz w:val="16"/>
              </w:rPr>
              <w:t xml:space="preserve"> discount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7BA664"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30%</w:t>
            </w:r>
            <w:r w:rsidRPr="007B6659">
              <w:rPr>
                <w:rFonts w:ascii="Verdana" w:hAnsi="Verdana"/>
                <w:sz w:val="16"/>
              </w:rPr>
              <w:t xml:space="preserve"> discount</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1AAB225F"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10%</w:t>
            </w:r>
            <w:r w:rsidRPr="007B6659">
              <w:rPr>
                <w:rFonts w:ascii="Verdana" w:hAnsi="Verdana"/>
                <w:sz w:val="16"/>
              </w:rPr>
              <w:t xml:space="preserve"> discount</w:t>
            </w:r>
          </w:p>
        </w:tc>
      </w:tr>
    </w:tbl>
    <w:p w14:paraId="1C62C443" w14:textId="77777777" w:rsidR="006F0429" w:rsidRPr="007B6659" w:rsidRDefault="006F0429" w:rsidP="006F0429">
      <w:pPr>
        <w:spacing w:after="0" w:line="276" w:lineRule="auto"/>
        <w:ind w:left="720"/>
        <w:jc w:val="both"/>
        <w:rPr>
          <w:rFonts w:ascii="Verdana" w:eastAsia="Times New Roman" w:hAnsi="Verdana" w:cs="Times New Roman"/>
          <w:sz w:val="20"/>
          <w:szCs w:val="20"/>
        </w:rPr>
      </w:pPr>
    </w:p>
    <w:p w14:paraId="14100394"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b/>
          <w:sz w:val="20"/>
        </w:rPr>
        <w:t>Explanation of tables above:</w:t>
      </w:r>
      <w:r w:rsidRPr="007B6659">
        <w:rPr>
          <w:rFonts w:ascii="Verdana" w:hAnsi="Verdana"/>
          <w:sz w:val="20"/>
        </w:rPr>
        <w:t xml:space="preserve"> The m</w:t>
      </w:r>
      <w:r w:rsidR="00087204" w:rsidRPr="007B6659">
        <w:rPr>
          <w:rFonts w:ascii="Verdana" w:hAnsi="Verdana"/>
          <w:sz w:val="20"/>
        </w:rPr>
        <w:t>arketing cooperation through STB</w:t>
      </w:r>
      <w:r w:rsidRPr="007B6659">
        <w:rPr>
          <w:rFonts w:ascii="Verdana" w:hAnsi="Verdana"/>
          <w:sz w:val="20"/>
        </w:rPr>
        <w:t xml:space="preserve"> and the airport’s </w:t>
      </w:r>
      <w:r w:rsidRPr="007B6659">
        <w:rPr>
          <w:rFonts w:ascii="Verdana" w:hAnsi="Verdana"/>
          <w:i/>
          <w:sz w:val="20"/>
        </w:rPr>
        <w:t>incentive</w:t>
      </w:r>
      <w:r w:rsidRPr="007B6659">
        <w:rPr>
          <w:rFonts w:ascii="Verdana" w:hAnsi="Verdana"/>
          <w:sz w:val="20"/>
        </w:rPr>
        <w:t xml:space="preserve"> programme shall last no more than 3 years with the "new air carrier" that will establish a new air connection with Slovenia. The </w:t>
      </w:r>
      <w:r w:rsidRPr="007B6659">
        <w:rPr>
          <w:rFonts w:ascii="Verdana" w:hAnsi="Verdana"/>
          <w:i/>
          <w:sz w:val="20"/>
        </w:rPr>
        <w:t>image</w:t>
      </w:r>
      <w:r w:rsidRPr="007B6659">
        <w:rPr>
          <w:rFonts w:ascii="Verdana" w:hAnsi="Verdana"/>
          <w:sz w:val="20"/>
        </w:rPr>
        <w:t xml:space="preserve"> promotion will be implemented on the basis of this public contract for no more than two years in a foreign strategic flight market, where a new flight connection will be established; during the </w:t>
      </w:r>
      <w:r w:rsidRPr="007B6659">
        <w:rPr>
          <w:rFonts w:ascii="Verdana" w:hAnsi="Verdana"/>
          <w:sz w:val="20"/>
        </w:rPr>
        <w:lastRenderedPageBreak/>
        <w:t xml:space="preserve">third year (which is not subject to this contract), the air carrier will receive a "stimulation" through the airport’s </w:t>
      </w:r>
      <w:r w:rsidRPr="007B6659">
        <w:rPr>
          <w:rFonts w:ascii="Verdana" w:hAnsi="Verdana"/>
          <w:i/>
          <w:sz w:val="20"/>
        </w:rPr>
        <w:t>incentive</w:t>
      </w:r>
      <w:r w:rsidRPr="007B6659">
        <w:rPr>
          <w:rFonts w:ascii="Verdana" w:hAnsi="Verdana"/>
          <w:sz w:val="20"/>
        </w:rPr>
        <w:t>.</w:t>
      </w:r>
    </w:p>
    <w:p w14:paraId="4565F1F3"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2FFBF0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58517CBD"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b/>
          <w:sz w:val="20"/>
          <w:szCs w:val="20"/>
        </w:rPr>
        <w:t>FLIGHT CONNECTIONS FROM WHERE THE FREQUENCY OF AIR CARRIERS IS BEING INCREASED:</w:t>
      </w:r>
    </w:p>
    <w:p w14:paraId="492B33DA"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9712031" w14:textId="77777777" w:rsidR="006F0429" w:rsidRPr="007B6659" w:rsidRDefault="006F0429" w:rsidP="006F0429">
      <w:pPr>
        <w:numPr>
          <w:ilvl w:val="0"/>
          <w:numId w:val="24"/>
        </w:numPr>
        <w:spacing w:after="0" w:line="254" w:lineRule="auto"/>
        <w:contextualSpacing/>
        <w:jc w:val="both"/>
        <w:rPr>
          <w:rFonts w:ascii="Verdana" w:eastAsia="Times New Roman" w:hAnsi="Verdana" w:cs="Times New Roman"/>
          <w:b/>
          <w:sz w:val="20"/>
          <w:szCs w:val="20"/>
        </w:rPr>
      </w:pPr>
      <w:r w:rsidRPr="007B6659">
        <w:rPr>
          <w:rFonts w:ascii="Verdana" w:hAnsi="Verdana"/>
          <w:sz w:val="20"/>
          <w:szCs w:val="20"/>
        </w:rPr>
        <w:t>Implementation of the image promotion of Slovenia as a flight destination in destinations/markets from where the frequency of air carriers is being increased:</w:t>
      </w:r>
      <w:r w:rsidRPr="007B6659">
        <w:rPr>
          <w:rFonts w:ascii="Verdana" w:hAnsi="Verdana"/>
          <w:b/>
          <w:sz w:val="20"/>
          <w:szCs w:val="20"/>
        </w:rPr>
        <w:t xml:space="preserve"> </w:t>
      </w:r>
    </w:p>
    <w:p w14:paraId="23ECC428" w14:textId="77777777" w:rsidR="006F0429" w:rsidRPr="007B6659" w:rsidRDefault="006F0429" w:rsidP="00647CA4">
      <w:pPr>
        <w:spacing w:after="0" w:line="240" w:lineRule="auto"/>
        <w:jc w:val="both"/>
        <w:rPr>
          <w:rFonts w:ascii="Verdana" w:eastAsia="Times New Roman" w:hAnsi="Verdana" w:cs="Times New Roman"/>
          <w:sz w:val="20"/>
          <w:szCs w:val="20"/>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6F0429" w:rsidRPr="007B6659" w14:paraId="7564C651" w14:textId="77777777" w:rsidTr="005C3231">
        <w:tc>
          <w:tcPr>
            <w:tcW w:w="5245"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4D2DE987"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STO promotion in markets where the frequency is being increased (% of contribution in EUR)</w:t>
            </w:r>
          </w:p>
        </w:tc>
      </w:tr>
      <w:tr w:rsidR="006F0429" w:rsidRPr="007B6659" w14:paraId="27E5A59C" w14:textId="77777777" w:rsidTr="005C3231">
        <w:tc>
          <w:tcPr>
            <w:tcW w:w="1675"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36190F4E"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First year</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7A6D032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c>
          <w:tcPr>
            <w:tcW w:w="1727"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tcPr>
          <w:p w14:paraId="431F6EAC"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r w:rsidRPr="007B6659">
              <w:rPr>
                <w:rFonts w:ascii="Verdana" w:hAnsi="Verdana"/>
                <w:b/>
                <w:sz w:val="16"/>
              </w:rPr>
              <w:t>/</w:t>
            </w:r>
          </w:p>
        </w:tc>
      </w:tr>
      <w:tr w:rsidR="006F0429" w:rsidRPr="007B6659" w14:paraId="164B0CBD" w14:textId="77777777" w:rsidTr="005C3231">
        <w:tc>
          <w:tcPr>
            <w:tcW w:w="1675"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300F2571"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 xml:space="preserve"> Up to 60%</w:t>
            </w:r>
          </w:p>
        </w:tc>
        <w:tc>
          <w:tcPr>
            <w:tcW w:w="1843"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501C3CBD"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Up to 30%</w:t>
            </w:r>
          </w:p>
        </w:tc>
        <w:tc>
          <w:tcPr>
            <w:tcW w:w="1727" w:type="dxa"/>
            <w:tcBorders>
              <w:top w:val="nil"/>
              <w:left w:val="nil"/>
              <w:bottom w:val="single" w:sz="4" w:space="0" w:color="auto"/>
              <w:right w:val="single" w:sz="4" w:space="0" w:color="auto"/>
            </w:tcBorders>
            <w:tcMar>
              <w:top w:w="0" w:type="dxa"/>
              <w:left w:w="108" w:type="dxa"/>
              <w:bottom w:w="0" w:type="dxa"/>
              <w:right w:w="108" w:type="dxa"/>
            </w:tcMar>
          </w:tcPr>
          <w:p w14:paraId="6652EC95"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sz w:val="16"/>
              </w:rPr>
              <w:t>/</w:t>
            </w:r>
          </w:p>
        </w:tc>
      </w:tr>
    </w:tbl>
    <w:p w14:paraId="583464C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D0A45DC" w14:textId="77777777" w:rsidR="006F0429" w:rsidRPr="007B6659" w:rsidRDefault="006F0429" w:rsidP="006F0429">
      <w:pPr>
        <w:spacing w:after="0" w:line="240" w:lineRule="auto"/>
        <w:ind w:left="720"/>
        <w:jc w:val="both"/>
        <w:rPr>
          <w:rFonts w:ascii="Verdana" w:eastAsia="Times New Roman" w:hAnsi="Verdana" w:cs="Times New Roman"/>
          <w:sz w:val="20"/>
          <w:szCs w:val="20"/>
        </w:rPr>
      </w:pPr>
    </w:p>
    <w:p w14:paraId="3E26EB87" w14:textId="77777777" w:rsidR="006F0429" w:rsidRPr="007B6659" w:rsidRDefault="006F0429" w:rsidP="006F0429">
      <w:pPr>
        <w:numPr>
          <w:ilvl w:val="0"/>
          <w:numId w:val="24"/>
        </w:numPr>
        <w:spacing w:after="0" w:line="240" w:lineRule="auto"/>
        <w:jc w:val="both"/>
        <w:rPr>
          <w:rFonts w:ascii="Verdana" w:eastAsia="Times New Roman" w:hAnsi="Verdana" w:cs="Times New Roman"/>
          <w:sz w:val="20"/>
          <w:szCs w:val="20"/>
        </w:rPr>
      </w:pPr>
      <w:r w:rsidRPr="007B6659">
        <w:rPr>
          <w:rFonts w:ascii="Verdana" w:hAnsi="Verdana"/>
          <w:sz w:val="20"/>
          <w:szCs w:val="20"/>
        </w:rPr>
        <w:t xml:space="preserve">Implementation of Ljubljana Airport’s </w:t>
      </w:r>
      <w:r w:rsidRPr="007B6659">
        <w:rPr>
          <w:rFonts w:ascii="Verdana" w:hAnsi="Verdana"/>
          <w:i/>
          <w:sz w:val="20"/>
          <w:szCs w:val="20"/>
        </w:rPr>
        <w:t>incentive</w:t>
      </w:r>
      <w:r w:rsidRPr="007B6659">
        <w:rPr>
          <w:rFonts w:ascii="Verdana" w:hAnsi="Verdana"/>
          <w:sz w:val="20"/>
          <w:szCs w:val="20"/>
        </w:rPr>
        <w:t xml:space="preserve"> programmes where the frequency of air carriers is being increased:</w:t>
      </w:r>
    </w:p>
    <w:p w14:paraId="76267561"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C71F430" w14:textId="77777777" w:rsidR="006F0429" w:rsidRPr="007B6659" w:rsidRDefault="006F0429" w:rsidP="006F0429">
      <w:pPr>
        <w:spacing w:after="0" w:line="240" w:lineRule="auto"/>
        <w:jc w:val="both"/>
        <w:rPr>
          <w:rFonts w:ascii="Verdana" w:eastAsia="Times New Roman" w:hAnsi="Verdana" w:cs="Times New Roman"/>
          <w:sz w:val="20"/>
          <w:szCs w:val="20"/>
        </w:rPr>
      </w:pPr>
    </w:p>
    <w:tbl>
      <w:tblPr>
        <w:tblpPr w:leftFromText="141" w:rightFromText="141" w:vertAnchor="text" w:horzAnchor="margin" w:tblpY="-50"/>
        <w:tblOverlap w:val="never"/>
        <w:tblW w:w="9240" w:type="dxa"/>
        <w:tblCellMar>
          <w:left w:w="0" w:type="dxa"/>
          <w:right w:w="0" w:type="dxa"/>
        </w:tblCellMar>
        <w:tblLook w:val="04A0" w:firstRow="1" w:lastRow="0" w:firstColumn="1" w:lastColumn="0" w:noHBand="0" w:noVBand="1"/>
      </w:tblPr>
      <w:tblGrid>
        <w:gridCol w:w="3937"/>
        <w:gridCol w:w="2551"/>
        <w:gridCol w:w="2752"/>
      </w:tblGrid>
      <w:tr w:rsidR="006F0429" w:rsidRPr="007B6659" w14:paraId="0CB67F85" w14:textId="77777777" w:rsidTr="005C3231">
        <w:tc>
          <w:tcPr>
            <w:tcW w:w="3937"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7AB1A947" w14:textId="77777777" w:rsidR="006F0429" w:rsidRPr="007B6659" w:rsidRDefault="006F0429" w:rsidP="006F0429">
            <w:pPr>
              <w:spacing w:before="120" w:after="0" w:line="288" w:lineRule="auto"/>
              <w:jc w:val="center"/>
              <w:rPr>
                <w:rFonts w:ascii="Verdana" w:eastAsia="Times New Roman" w:hAnsi="Verdana" w:cs="Times New Roman"/>
                <w:b/>
                <w:bCs/>
                <w:sz w:val="16"/>
                <w:szCs w:val="16"/>
              </w:rPr>
            </w:pPr>
          </w:p>
        </w:tc>
        <w:tc>
          <w:tcPr>
            <w:tcW w:w="5303" w:type="dxa"/>
            <w:gridSpan w:val="2"/>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CB812D0" w14:textId="77777777" w:rsidR="006F0429" w:rsidRPr="007B6659" w:rsidRDefault="006F0429" w:rsidP="00647CA4">
            <w:pPr>
              <w:spacing w:after="0" w:line="252" w:lineRule="auto"/>
              <w:contextualSpacing/>
              <w:jc w:val="center"/>
              <w:rPr>
                <w:rFonts w:ascii="Arial Narrow" w:eastAsia="Times New Roman" w:hAnsi="Arial Narrow" w:cs="Times New Roman"/>
                <w:color w:val="1F497D"/>
                <w:sz w:val="16"/>
                <w:szCs w:val="16"/>
              </w:rPr>
            </w:pPr>
            <w:r w:rsidRPr="007B6659">
              <w:rPr>
                <w:rFonts w:ascii="Verdana" w:hAnsi="Verdana"/>
                <w:b/>
                <w:sz w:val="16"/>
              </w:rPr>
              <w:t>Period of incentive for additional flights</w:t>
            </w:r>
          </w:p>
        </w:tc>
      </w:tr>
      <w:tr w:rsidR="006F0429" w:rsidRPr="007B6659" w14:paraId="403F7890" w14:textId="77777777" w:rsidTr="005C3231">
        <w:tc>
          <w:tcPr>
            <w:tcW w:w="3937"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046CF82"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b/>
                <w:sz w:val="16"/>
              </w:rPr>
              <w:t>Service</w:t>
            </w:r>
          </w:p>
        </w:tc>
        <w:tc>
          <w:tcPr>
            <w:tcW w:w="2551"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47937EED"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First year</w:t>
            </w:r>
          </w:p>
        </w:tc>
        <w:tc>
          <w:tcPr>
            <w:tcW w:w="2752"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07915A1"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Second year</w:t>
            </w:r>
          </w:p>
        </w:tc>
      </w:tr>
      <w:tr w:rsidR="006F0429" w:rsidRPr="007B6659" w14:paraId="04CFD856" w14:textId="77777777" w:rsidTr="005C3231">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00F332"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Landing and take-off</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7EA405"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70%</w:t>
            </w:r>
            <w:r w:rsidRPr="007B6659">
              <w:rPr>
                <w:rFonts w:ascii="Verdana" w:hAnsi="Verdana"/>
                <w:sz w:val="16"/>
              </w:rPr>
              <w:t xml:space="preserve"> discount</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67525F"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35%</w:t>
            </w:r>
            <w:r w:rsidRPr="007B6659">
              <w:rPr>
                <w:rFonts w:ascii="Verdana" w:hAnsi="Verdana"/>
                <w:sz w:val="16"/>
              </w:rPr>
              <w:t xml:space="preserve"> discount</w:t>
            </w:r>
          </w:p>
        </w:tc>
      </w:tr>
      <w:tr w:rsidR="006F0429" w:rsidRPr="007B6659" w14:paraId="1454A9B2" w14:textId="77777777" w:rsidTr="005C3231">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AB1C35" w14:textId="77777777" w:rsidR="006F0429" w:rsidRPr="007B6659" w:rsidRDefault="006F0429" w:rsidP="006F0429">
            <w:pPr>
              <w:spacing w:before="120" w:after="0" w:line="288" w:lineRule="auto"/>
              <w:jc w:val="both"/>
              <w:rPr>
                <w:rFonts w:ascii="Verdana" w:eastAsia="Times New Roman" w:hAnsi="Verdana" w:cs="Times New Roman"/>
                <w:sz w:val="16"/>
                <w:szCs w:val="16"/>
              </w:rPr>
            </w:pPr>
            <w:r w:rsidRPr="007B6659">
              <w:rPr>
                <w:rFonts w:ascii="Verdana" w:hAnsi="Verdana"/>
                <w:sz w:val="16"/>
              </w:rPr>
              <w:t>Centralised infrastructure Passenger and aircraft</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65E33D"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70%</w:t>
            </w:r>
            <w:r w:rsidRPr="007B6659">
              <w:rPr>
                <w:rFonts w:ascii="Verdana" w:hAnsi="Verdana"/>
                <w:sz w:val="16"/>
              </w:rPr>
              <w:t xml:space="preserve"> discount</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B67AA" w14:textId="77777777" w:rsidR="006F0429" w:rsidRPr="007B6659" w:rsidRDefault="006F0429" w:rsidP="006F0429">
            <w:pPr>
              <w:spacing w:before="120" w:after="0" w:line="288" w:lineRule="auto"/>
              <w:jc w:val="center"/>
              <w:rPr>
                <w:rFonts w:ascii="Verdana" w:eastAsia="Times New Roman" w:hAnsi="Verdana" w:cs="Times New Roman"/>
                <w:sz w:val="16"/>
                <w:szCs w:val="16"/>
              </w:rPr>
            </w:pPr>
            <w:r w:rsidRPr="007B6659">
              <w:rPr>
                <w:rFonts w:ascii="Verdana" w:hAnsi="Verdana"/>
                <w:b/>
                <w:sz w:val="16"/>
              </w:rPr>
              <w:t>35%</w:t>
            </w:r>
            <w:r w:rsidRPr="007B6659">
              <w:rPr>
                <w:rFonts w:ascii="Verdana" w:hAnsi="Verdana"/>
                <w:sz w:val="16"/>
              </w:rPr>
              <w:t xml:space="preserve"> discount</w:t>
            </w:r>
          </w:p>
        </w:tc>
      </w:tr>
    </w:tbl>
    <w:p w14:paraId="0EFEC957"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b/>
          <w:sz w:val="20"/>
        </w:rPr>
        <w:t>Explanation of tables above:</w:t>
      </w:r>
      <w:r w:rsidRPr="007B6659">
        <w:rPr>
          <w:rFonts w:ascii="Verdana" w:hAnsi="Verdana"/>
          <w:sz w:val="20"/>
        </w:rPr>
        <w:t xml:space="preserve"> M</w:t>
      </w:r>
      <w:r w:rsidR="00647CA4" w:rsidRPr="007B6659">
        <w:rPr>
          <w:rFonts w:ascii="Verdana" w:hAnsi="Verdana"/>
          <w:sz w:val="20"/>
        </w:rPr>
        <w:t>arketing cooperation through STB</w:t>
      </w:r>
      <w:r w:rsidRPr="007B6659">
        <w:rPr>
          <w:rFonts w:ascii="Verdana" w:hAnsi="Verdana"/>
          <w:sz w:val="20"/>
        </w:rPr>
        <w:t xml:space="preserve"> on the basis of this public contract and the airport’s </w:t>
      </w:r>
      <w:r w:rsidRPr="007B6659">
        <w:rPr>
          <w:rFonts w:ascii="Verdana" w:hAnsi="Verdana"/>
          <w:i/>
          <w:sz w:val="20"/>
        </w:rPr>
        <w:t>incentive</w:t>
      </w:r>
      <w:r w:rsidRPr="007B6659">
        <w:rPr>
          <w:rFonts w:ascii="Verdana" w:hAnsi="Verdana"/>
          <w:sz w:val="20"/>
        </w:rPr>
        <w:t xml:space="preserve"> (which is not subject to this contract) will last no more than two years with the air carrier that will increase the number of flights in a foreign flight market strategic for Slovenia. </w:t>
      </w:r>
      <w:r w:rsidRPr="007B6659">
        <w:rPr>
          <w:rFonts w:ascii="Verdana" w:hAnsi="Verdana"/>
          <w:i/>
          <w:sz w:val="20"/>
        </w:rPr>
        <w:t xml:space="preserve"> </w:t>
      </w:r>
    </w:p>
    <w:p w14:paraId="5F7EC08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CAC1405"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p>
    <w:p w14:paraId="1088C0A9"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r w:rsidRPr="007B6659">
        <w:rPr>
          <w:rFonts w:ascii="Verdana" w:hAnsi="Verdana"/>
          <w:b/>
          <w:sz w:val="24"/>
        </w:rPr>
        <w:t xml:space="preserve">3.3 Understanding the context of the public contract </w:t>
      </w:r>
    </w:p>
    <w:p w14:paraId="6953D9C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0D58A1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In the first phase of this public contract, competent providers are being sought, who, in the second phase, will be able to implement a </w:t>
      </w:r>
      <w:r w:rsidRPr="007B6659">
        <w:rPr>
          <w:rFonts w:ascii="Verdana" w:hAnsi="Verdana"/>
          <w:b/>
          <w:sz w:val="20"/>
        </w:rPr>
        <w:t>two-year</w:t>
      </w:r>
      <w:r w:rsidRPr="007B6659">
        <w:rPr>
          <w:rFonts w:ascii="Verdana" w:hAnsi="Verdana"/>
          <w:sz w:val="20"/>
        </w:rPr>
        <w:t xml:space="preserve"> </w:t>
      </w:r>
      <w:r w:rsidR="00D15492" w:rsidRPr="007B6659">
        <w:rPr>
          <w:rFonts w:ascii="Verdana" w:hAnsi="Verdana"/>
          <w:sz w:val="20"/>
        </w:rPr>
        <w:t>m</w:t>
      </w:r>
      <w:r w:rsidR="00D15492" w:rsidRPr="007B6659">
        <w:rPr>
          <w:rFonts w:ascii="Verdana" w:hAnsi="Verdana"/>
          <w:sz w:val="20"/>
          <w:szCs w:val="20"/>
        </w:rPr>
        <w:t xml:space="preserve">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rPr>
        <w:t>almost exclusively through marketing and communication channels of new air carriers, which establishes new flight connections at Ljubljana Jože Pučnik Airport on flight markets strategic for Slovenian tourism from 1 January 2019 to no later than 15 November 2020, or increase their frequency of flying.</w:t>
      </w:r>
    </w:p>
    <w:p w14:paraId="2B1F916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51A490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For every connection established in 2019, or in the </w:t>
      </w:r>
      <w:r w:rsidR="00647CA4" w:rsidRPr="007B6659">
        <w:rPr>
          <w:rFonts w:ascii="Verdana" w:hAnsi="Verdana"/>
          <w:sz w:val="20"/>
        </w:rPr>
        <w:t>case of increased frequency, STB</w:t>
      </w:r>
      <w:r w:rsidRPr="007B6659">
        <w:rPr>
          <w:rFonts w:ascii="Verdana" w:hAnsi="Verdana"/>
          <w:sz w:val="20"/>
        </w:rPr>
        <w:t xml:space="preserve"> will implement the second phase of the contract, by means of which it will ask the selected bidders to submit their bids for 2019 and 2020 for media buying and PR activities at an actual air carrier which establishes a new flight connection or increase the frequency of flying. </w:t>
      </w:r>
    </w:p>
    <w:p w14:paraId="0C7164B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532B1F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For conn</w:t>
      </w:r>
      <w:r w:rsidR="00647CA4" w:rsidRPr="007B6659">
        <w:rPr>
          <w:rFonts w:ascii="Verdana" w:hAnsi="Verdana"/>
          <w:sz w:val="20"/>
        </w:rPr>
        <w:t>ections established in 2020, STB</w:t>
      </w:r>
      <w:r w:rsidRPr="007B6659">
        <w:rPr>
          <w:rFonts w:ascii="Verdana" w:hAnsi="Verdana"/>
          <w:sz w:val="20"/>
        </w:rPr>
        <w:t xml:space="preserve"> will implement the second phase of the contract by means of which it will ask the selected bidders to submit their bids for 2020 </w:t>
      </w:r>
      <w:r w:rsidRPr="007B6659">
        <w:rPr>
          <w:rFonts w:ascii="Verdana" w:hAnsi="Verdana"/>
          <w:sz w:val="20"/>
        </w:rPr>
        <w:lastRenderedPageBreak/>
        <w:t>and 2021 for media buying and PR activities at an actual air carrier which establishes a new flight connection or increase the frequency of flying.</w:t>
      </w:r>
    </w:p>
    <w:p w14:paraId="34E1AAD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062F15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On th</w:t>
      </w:r>
      <w:r w:rsidR="00647CA4" w:rsidRPr="007B6659">
        <w:rPr>
          <w:rFonts w:ascii="Verdana" w:hAnsi="Verdana"/>
          <w:sz w:val="20"/>
        </w:rPr>
        <w:t>e basis of the second phase, STB</w:t>
      </w:r>
      <w:r w:rsidRPr="007B6659">
        <w:rPr>
          <w:rFonts w:ascii="Verdana" w:hAnsi="Verdana"/>
          <w:sz w:val="20"/>
        </w:rPr>
        <w:t xml:space="preserve"> will invest in digital and offline media buying and PR activities approximately EUR 150,000 including VAT/per connection in the first year of operation of an individual new connection, and up to 80% of the planned annual value of budgetary resources in the second year of operation of an individual connection.</w:t>
      </w:r>
    </w:p>
    <w:p w14:paraId="7ED243A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7ACA8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On the basis of </w:t>
      </w:r>
      <w:r w:rsidR="00647CA4" w:rsidRPr="007B6659">
        <w:rPr>
          <w:rFonts w:ascii="Verdana" w:hAnsi="Verdana"/>
          <w:sz w:val="20"/>
        </w:rPr>
        <w:t>the second phase, STB</w:t>
      </w:r>
      <w:r w:rsidRPr="007B6659">
        <w:rPr>
          <w:rFonts w:ascii="Verdana" w:hAnsi="Verdana"/>
          <w:sz w:val="20"/>
        </w:rPr>
        <w:t xml:space="preserve"> will invest in digital and offline media buying and PR activities approximately EUR 90,000 including VAT/per connection in the first year of the increased frequency, and up to 30% of the planned annual value of budgetary resources in the second year of the increased frequency of flying.</w:t>
      </w:r>
    </w:p>
    <w:p w14:paraId="78B80A3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76D894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implementation of the second phase of the procedure after the Contracting Authority’s invitation to tender is anticipated </w:t>
      </w:r>
      <w:r w:rsidRPr="007B6659">
        <w:rPr>
          <w:rFonts w:ascii="Verdana" w:hAnsi="Verdana"/>
          <w:sz w:val="20"/>
          <w:u w:val="single"/>
        </w:rPr>
        <w:t>after the establishment of every new flight connection or after an increase in the frequency of flying</w:t>
      </w:r>
      <w:r w:rsidRPr="007B6659">
        <w:rPr>
          <w:rFonts w:ascii="Verdana" w:hAnsi="Verdana"/>
          <w:sz w:val="20"/>
        </w:rPr>
        <w:t xml:space="preserve"> to strategic flight markets. The cooperation with the selected bidder or bidders shall cease on the day it is announced that the new air carrier has stopped flying to Ljubljana Airport or when the frequency of flying is reduced.  </w:t>
      </w:r>
    </w:p>
    <w:p w14:paraId="5038F8D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AFD801" w14:textId="77777777" w:rsidR="006F0429" w:rsidRPr="007B6659" w:rsidRDefault="006F0429" w:rsidP="006F0429">
      <w:pPr>
        <w:spacing w:before="120" w:after="0" w:line="276" w:lineRule="auto"/>
        <w:rPr>
          <w:rFonts w:ascii="Verdana" w:eastAsia="Times New Roman" w:hAnsi="Verdana" w:cs="Calibri"/>
          <w:b/>
          <w:bCs/>
          <w:iCs/>
          <w:sz w:val="36"/>
          <w:szCs w:val="24"/>
        </w:rPr>
      </w:pPr>
      <w:r w:rsidRPr="007B6659">
        <w:rPr>
          <w:rFonts w:ascii="Verdana" w:hAnsi="Verdana"/>
          <w:b/>
          <w:sz w:val="36"/>
        </w:rPr>
        <w:t>4. SUBJECT OF THE PUBLIC CONTRACT</w:t>
      </w:r>
    </w:p>
    <w:p w14:paraId="58FE6E29"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p>
    <w:p w14:paraId="33D505E5" w14:textId="77777777" w:rsidR="006F0429" w:rsidRPr="007B6659" w:rsidRDefault="006F0429" w:rsidP="006F0429">
      <w:pPr>
        <w:spacing w:after="0" w:line="240" w:lineRule="auto"/>
        <w:jc w:val="both"/>
        <w:outlineLvl w:val="0"/>
        <w:rPr>
          <w:rFonts w:ascii="Arial" w:eastAsia="Times New Roman" w:hAnsi="Arial" w:cs="Arial"/>
          <w:b/>
          <w:sz w:val="10"/>
          <w:szCs w:val="20"/>
        </w:rPr>
      </w:pPr>
    </w:p>
    <w:p w14:paraId="0E4FE45B"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sz w:val="20"/>
        </w:rPr>
        <w:t xml:space="preserve">The subject of the public contract is a two-year </w:t>
      </w:r>
      <w:r w:rsidR="00D15492" w:rsidRPr="007B6659">
        <w:rPr>
          <w:rFonts w:ascii="Verdana" w:hAnsi="Verdana"/>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which will be flying to Ljubljana Airport from countries representing strategic flight markets for Slovenia, i.e.:</w:t>
      </w:r>
    </w:p>
    <w:p w14:paraId="29F8397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2C0A1B5"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Germany</w:t>
      </w:r>
    </w:p>
    <w:p w14:paraId="230867AF"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Finland</w:t>
      </w:r>
    </w:p>
    <w:p w14:paraId="147E70A1"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United Kingdom </w:t>
      </w:r>
    </w:p>
    <w:p w14:paraId="51B391FA" w14:textId="77777777" w:rsidR="006F0429" w:rsidRPr="007B6659" w:rsidRDefault="00945E85"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cs="Arial"/>
          <w:sz w:val="20"/>
          <w:szCs w:val="20"/>
        </w:rPr>
        <w:t xml:space="preserve">The Cooperation Council for the Arab States of the </w:t>
      </w:r>
      <w:r w:rsidRPr="007B6659">
        <w:rPr>
          <w:rStyle w:val="Poudarek"/>
          <w:rFonts w:ascii="Verdana" w:hAnsi="Verdana"/>
          <w:bCs/>
          <w:i w:val="0"/>
          <w:iCs w:val="0"/>
          <w:sz w:val="20"/>
        </w:rPr>
        <w:t>Gulf</w:t>
      </w:r>
      <w:r w:rsidRPr="007B6659">
        <w:rPr>
          <w:rStyle w:val="Poudarek"/>
          <w:rFonts w:ascii="Verdana" w:hAnsi="Verdana"/>
          <w:b/>
          <w:bCs/>
          <w:i w:val="0"/>
          <w:iCs w:val="0"/>
          <w:sz w:val="20"/>
        </w:rPr>
        <w:t xml:space="preserve"> </w:t>
      </w:r>
      <w:r w:rsidRPr="007B6659">
        <w:rPr>
          <w:rFonts w:ascii="Verdana" w:hAnsi="Verdana"/>
          <w:sz w:val="20"/>
        </w:rPr>
        <w:t>(GCC)</w:t>
      </w:r>
      <w:r w:rsidR="006F0429" w:rsidRPr="007B6659">
        <w:rPr>
          <w:rFonts w:ascii="Verdana" w:hAnsi="Verdana"/>
          <w:sz w:val="20"/>
        </w:rPr>
        <w:t xml:space="preserve"> </w:t>
      </w:r>
    </w:p>
    <w:p w14:paraId="70F3F437"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Russia</w:t>
      </w:r>
    </w:p>
    <w:p w14:paraId="59ECDE5C" w14:textId="77777777" w:rsidR="00351131" w:rsidRPr="007B6659" w:rsidRDefault="00351131"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Italy </w:t>
      </w:r>
    </w:p>
    <w:p w14:paraId="6F1B5D57" w14:textId="77777777" w:rsidR="00945E85"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Sweden </w:t>
      </w:r>
    </w:p>
    <w:p w14:paraId="07D8BE5B"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Norway</w:t>
      </w:r>
    </w:p>
    <w:p w14:paraId="210B6454"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Spain</w:t>
      </w:r>
    </w:p>
    <w:p w14:paraId="4D14B7FE" w14:textId="77777777" w:rsidR="00945E85" w:rsidRPr="007B6659" w:rsidRDefault="00945E85"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Israel</w:t>
      </w:r>
    </w:p>
    <w:p w14:paraId="2EE35E12" w14:textId="77777777" w:rsidR="00945E85" w:rsidRPr="007B6659" w:rsidRDefault="00945E85" w:rsidP="00945E85">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Ukraine</w:t>
      </w:r>
    </w:p>
    <w:p w14:paraId="639CA75D"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France</w:t>
      </w:r>
    </w:p>
    <w:p w14:paraId="0BCD77ED"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Benelux</w:t>
      </w:r>
    </w:p>
    <w:p w14:paraId="647E6A1B" w14:textId="77777777" w:rsidR="00945E85" w:rsidRPr="007B6659" w:rsidRDefault="00945E85" w:rsidP="00945E85">
      <w:pPr>
        <w:pStyle w:val="Odstavekseznama"/>
        <w:numPr>
          <w:ilvl w:val="0"/>
          <w:numId w:val="15"/>
        </w:numPr>
        <w:rPr>
          <w:rFonts w:ascii="Verdana" w:hAnsi="Verdana"/>
        </w:rPr>
      </w:pPr>
      <w:r w:rsidRPr="007B6659">
        <w:rPr>
          <w:rFonts w:ascii="Verdana" w:hAnsi="Verdana"/>
        </w:rPr>
        <w:t xml:space="preserve">Japan </w:t>
      </w:r>
    </w:p>
    <w:p w14:paraId="60B971B0" w14:textId="77777777" w:rsidR="00945E85" w:rsidRPr="007B6659" w:rsidRDefault="00945E85" w:rsidP="00945E85">
      <w:pPr>
        <w:pStyle w:val="Odstavekseznama"/>
        <w:numPr>
          <w:ilvl w:val="0"/>
          <w:numId w:val="15"/>
        </w:numPr>
        <w:rPr>
          <w:rFonts w:ascii="Verdana" w:hAnsi="Verdana"/>
        </w:rPr>
      </w:pPr>
      <w:r w:rsidRPr="007B6659">
        <w:rPr>
          <w:rFonts w:ascii="Verdana" w:hAnsi="Verdana"/>
        </w:rPr>
        <w:t>USA</w:t>
      </w:r>
    </w:p>
    <w:p w14:paraId="454B4BA6" w14:textId="77777777" w:rsidR="00945E85" w:rsidRPr="007B6659" w:rsidRDefault="00945E85" w:rsidP="006F0429">
      <w:pPr>
        <w:spacing w:after="0" w:line="240" w:lineRule="auto"/>
        <w:jc w:val="both"/>
        <w:outlineLvl w:val="0"/>
        <w:rPr>
          <w:rFonts w:ascii="Verdana" w:eastAsia="Times New Roman" w:hAnsi="Verdana" w:cs="Arial"/>
          <w:sz w:val="20"/>
          <w:szCs w:val="20"/>
        </w:rPr>
      </w:pPr>
    </w:p>
    <w:p w14:paraId="74A1E98E" w14:textId="77777777" w:rsidR="006F0429" w:rsidRPr="007B6659" w:rsidRDefault="006F0429" w:rsidP="006F0429">
      <w:pPr>
        <w:spacing w:after="0" w:line="240" w:lineRule="auto"/>
        <w:jc w:val="both"/>
        <w:outlineLvl w:val="0"/>
        <w:rPr>
          <w:rFonts w:ascii="Verdana" w:eastAsia="Times New Roman" w:hAnsi="Verdana" w:cs="Arial"/>
          <w:sz w:val="20"/>
          <w:szCs w:val="20"/>
        </w:rPr>
      </w:pPr>
      <w:r w:rsidRPr="007B6659">
        <w:rPr>
          <w:rFonts w:ascii="Verdana" w:hAnsi="Verdana"/>
          <w:sz w:val="20"/>
        </w:rPr>
        <w:t>Bidders must be capable of implementing an individual contract within the deadline determined by the Contracting Authority from the receipt of the decision on the award of an individual contract.</w:t>
      </w:r>
    </w:p>
    <w:p w14:paraId="0289ED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05672D2" w14:textId="77777777" w:rsidR="006F0429" w:rsidRPr="007B6659" w:rsidRDefault="006F0429" w:rsidP="006F0429">
      <w:pPr>
        <w:spacing w:after="0" w:line="276" w:lineRule="auto"/>
        <w:jc w:val="both"/>
        <w:rPr>
          <w:rFonts w:ascii="Verdana" w:hAnsi="Verdana"/>
          <w:sz w:val="20"/>
        </w:rPr>
      </w:pPr>
      <w:r w:rsidRPr="007B6659">
        <w:rPr>
          <w:rFonts w:ascii="Verdana" w:hAnsi="Verdana"/>
          <w:sz w:val="20"/>
        </w:rPr>
        <w:t>The subject of the public contract includes the following activities:</w:t>
      </w:r>
    </w:p>
    <w:p w14:paraId="0F7F96E5" w14:textId="77777777" w:rsidR="004B014E" w:rsidRPr="007B6659" w:rsidRDefault="004B014E" w:rsidP="006F0429">
      <w:pPr>
        <w:spacing w:after="0" w:line="276" w:lineRule="auto"/>
        <w:jc w:val="both"/>
        <w:rPr>
          <w:rFonts w:ascii="Verdana" w:eastAsia="Times New Roman" w:hAnsi="Verdana" w:cs="Times New Roman"/>
          <w:sz w:val="20"/>
          <w:szCs w:val="20"/>
        </w:rPr>
      </w:pPr>
    </w:p>
    <w:p w14:paraId="2CCC86EF"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8928"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564"/>
        <w:gridCol w:w="8364"/>
      </w:tblGrid>
      <w:tr w:rsidR="006F0429" w:rsidRPr="007B6659" w14:paraId="68ACB234" w14:textId="77777777" w:rsidTr="004B014E">
        <w:tc>
          <w:tcPr>
            <w:tcW w:w="564" w:type="dxa"/>
            <w:tcBorders>
              <w:bottom w:val="dotted" w:sz="2" w:space="0" w:color="78A22F"/>
            </w:tcBorders>
            <w:hideMark/>
          </w:tcPr>
          <w:p w14:paraId="3D614DCD" w14:textId="77777777" w:rsidR="006F0429" w:rsidRPr="007B6659" w:rsidRDefault="006F0429" w:rsidP="006F0429">
            <w:pPr>
              <w:spacing w:after="0" w:line="276" w:lineRule="auto"/>
              <w:jc w:val="center"/>
              <w:rPr>
                <w:rFonts w:ascii="Verdana" w:eastAsia="Times New Roman" w:hAnsi="Verdana" w:cs="Times New Roman"/>
                <w:b/>
                <w:sz w:val="20"/>
                <w:szCs w:val="20"/>
              </w:rPr>
            </w:pPr>
            <w:r w:rsidRPr="007B6659">
              <w:rPr>
                <w:rFonts w:ascii="Verdana" w:hAnsi="Verdana"/>
                <w:b/>
                <w:sz w:val="20"/>
              </w:rPr>
              <w:t>No.</w:t>
            </w:r>
          </w:p>
        </w:tc>
        <w:tc>
          <w:tcPr>
            <w:tcW w:w="8364" w:type="dxa"/>
            <w:tcBorders>
              <w:bottom w:val="dotted" w:sz="2" w:space="0" w:color="78A22F"/>
            </w:tcBorders>
            <w:hideMark/>
          </w:tcPr>
          <w:p w14:paraId="58F2762E"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SUBJECT OF THE PUBLIC CONTRACT/ACTIVITIES</w:t>
            </w:r>
          </w:p>
        </w:tc>
      </w:tr>
      <w:tr w:rsidR="006F0429" w:rsidRPr="007B6659" w14:paraId="1937FCF5" w14:textId="77777777" w:rsidTr="004B014E">
        <w:tc>
          <w:tcPr>
            <w:tcW w:w="564" w:type="dxa"/>
            <w:shd w:val="clear" w:color="auto" w:fill="00B0F0"/>
          </w:tcPr>
          <w:p w14:paraId="443D5985"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1</w:t>
            </w:r>
          </w:p>
        </w:tc>
        <w:tc>
          <w:tcPr>
            <w:tcW w:w="8364" w:type="dxa"/>
            <w:shd w:val="clear" w:color="auto" w:fill="00B0F0"/>
          </w:tcPr>
          <w:p w14:paraId="00A01AF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DIGITAL MEDIA BUYING:</w:t>
            </w:r>
          </w:p>
        </w:tc>
      </w:tr>
      <w:tr w:rsidR="006F0429" w:rsidRPr="007B6659" w14:paraId="6BD33D00" w14:textId="77777777" w:rsidTr="004B014E">
        <w:tc>
          <w:tcPr>
            <w:tcW w:w="564" w:type="dxa"/>
          </w:tcPr>
          <w:p w14:paraId="13EFFA74"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7868030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Creation of an air carrier’s landing page on Slovenia as a destination</w:t>
            </w:r>
          </w:p>
          <w:p w14:paraId="49480ACD"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313C9EBF" w14:textId="77777777" w:rsidTr="004B014E">
        <w:tc>
          <w:tcPr>
            <w:tcW w:w="564" w:type="dxa"/>
          </w:tcPr>
          <w:p w14:paraId="21D823BC"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7BDFAB2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Newsletter of an air carrier on Slovenia as a destination</w:t>
            </w:r>
          </w:p>
          <w:p w14:paraId="4EB5D86D"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5F585A33" w14:textId="77777777" w:rsidTr="004B014E">
        <w:tc>
          <w:tcPr>
            <w:tcW w:w="564" w:type="dxa"/>
          </w:tcPr>
          <w:p w14:paraId="7DA2D45C"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6AB9B87E" w14:textId="77777777" w:rsidR="006F0429" w:rsidRPr="007B6659" w:rsidRDefault="006F0429" w:rsidP="006F0429">
            <w:pPr>
              <w:spacing w:after="0" w:line="276" w:lineRule="auto"/>
              <w:jc w:val="both"/>
              <w:rPr>
                <w:rFonts w:ascii="Verdana" w:hAnsi="Verdana"/>
                <w:sz w:val="20"/>
              </w:rPr>
            </w:pPr>
            <w:r w:rsidRPr="007B6659">
              <w:rPr>
                <w:rFonts w:ascii="Verdana" w:hAnsi="Verdana"/>
                <w:sz w:val="20"/>
              </w:rPr>
              <w:t xml:space="preserve">Advertising on Facebook </w:t>
            </w:r>
          </w:p>
          <w:p w14:paraId="71E7A957" w14:textId="77777777" w:rsidR="004B014E" w:rsidRPr="007B6659" w:rsidRDefault="004B014E" w:rsidP="006F0429">
            <w:pPr>
              <w:spacing w:after="0" w:line="276" w:lineRule="auto"/>
              <w:jc w:val="both"/>
              <w:rPr>
                <w:rFonts w:ascii="Verdana" w:eastAsia="Times New Roman" w:hAnsi="Verdana" w:cs="Times New Roman"/>
                <w:sz w:val="20"/>
                <w:szCs w:val="20"/>
              </w:rPr>
            </w:pPr>
          </w:p>
        </w:tc>
      </w:tr>
      <w:tr w:rsidR="006F0429" w:rsidRPr="007B6659" w14:paraId="471BF5E2" w14:textId="77777777" w:rsidTr="004B014E">
        <w:tc>
          <w:tcPr>
            <w:tcW w:w="564" w:type="dxa"/>
            <w:shd w:val="clear" w:color="auto" w:fill="00B0F0"/>
          </w:tcPr>
          <w:p w14:paraId="5B89506F"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2</w:t>
            </w:r>
          </w:p>
        </w:tc>
        <w:tc>
          <w:tcPr>
            <w:tcW w:w="8364" w:type="dxa"/>
            <w:shd w:val="clear" w:color="auto" w:fill="00B0F0"/>
          </w:tcPr>
          <w:p w14:paraId="3DDFA07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PR ACTIVITIES:</w:t>
            </w:r>
          </w:p>
        </w:tc>
      </w:tr>
      <w:tr w:rsidR="006F0429" w:rsidRPr="007B6659" w14:paraId="630C6388" w14:textId="77777777" w:rsidTr="004B014E">
        <w:tc>
          <w:tcPr>
            <w:tcW w:w="564" w:type="dxa"/>
            <w:hideMark/>
          </w:tcPr>
          <w:p w14:paraId="16B4B439"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 xml:space="preserve"> </w:t>
            </w:r>
          </w:p>
        </w:tc>
        <w:tc>
          <w:tcPr>
            <w:tcW w:w="8364" w:type="dxa"/>
            <w:hideMark/>
          </w:tcPr>
          <w:p w14:paraId="2D72AF5F" w14:textId="77777777" w:rsidR="006F0429" w:rsidRPr="007B6659" w:rsidRDefault="006F0429" w:rsidP="006F0429">
            <w:pPr>
              <w:spacing w:after="0" w:line="240" w:lineRule="auto"/>
              <w:jc w:val="both"/>
              <w:rPr>
                <w:rFonts w:ascii="Verdana" w:eastAsia="Calibri" w:hAnsi="Verdana" w:cs="Times New Roman"/>
                <w:sz w:val="20"/>
                <w:szCs w:val="20"/>
              </w:rPr>
            </w:pPr>
            <w:r w:rsidRPr="007B6659">
              <w:rPr>
                <w:rFonts w:ascii="Verdana" w:hAnsi="Verdana"/>
                <w:sz w:val="20"/>
              </w:rPr>
              <w:t>Preparing and sending press releases and/or newsletters</w:t>
            </w:r>
          </w:p>
          <w:p w14:paraId="23BE9FFD" w14:textId="77777777" w:rsidR="006F0429" w:rsidRPr="007B6659" w:rsidRDefault="006F0429" w:rsidP="006F0429">
            <w:pPr>
              <w:spacing w:after="0" w:line="240" w:lineRule="auto"/>
              <w:jc w:val="both"/>
              <w:rPr>
                <w:rFonts w:ascii="Verdana" w:eastAsia="Times New Roman" w:hAnsi="Verdana" w:cs="Calibri"/>
                <w:sz w:val="20"/>
                <w:szCs w:val="20"/>
              </w:rPr>
            </w:pPr>
          </w:p>
        </w:tc>
      </w:tr>
      <w:tr w:rsidR="006F0429" w:rsidRPr="007B6659" w14:paraId="10D69E21" w14:textId="77777777" w:rsidTr="004B014E">
        <w:tc>
          <w:tcPr>
            <w:tcW w:w="564" w:type="dxa"/>
            <w:shd w:val="clear" w:color="auto" w:fill="00B0F0"/>
          </w:tcPr>
          <w:p w14:paraId="6D534234"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3</w:t>
            </w:r>
          </w:p>
        </w:tc>
        <w:tc>
          <w:tcPr>
            <w:tcW w:w="8364" w:type="dxa"/>
            <w:shd w:val="clear" w:color="auto" w:fill="00B0F0"/>
          </w:tcPr>
          <w:p w14:paraId="2E1FB103"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OFFLINE MEDIA BUYING:</w:t>
            </w:r>
          </w:p>
        </w:tc>
      </w:tr>
      <w:tr w:rsidR="006F0429" w:rsidRPr="007B6659" w14:paraId="2F65D8AB" w14:textId="77777777" w:rsidTr="004B014E">
        <w:tc>
          <w:tcPr>
            <w:tcW w:w="564" w:type="dxa"/>
          </w:tcPr>
          <w:p w14:paraId="147D09E5" w14:textId="77777777" w:rsidR="006F0429" w:rsidRPr="007B6659" w:rsidRDefault="006F0429" w:rsidP="006F0429">
            <w:pPr>
              <w:spacing w:after="0" w:line="276" w:lineRule="auto"/>
              <w:jc w:val="center"/>
              <w:rPr>
                <w:rFonts w:ascii="Verdana" w:eastAsia="Times New Roman" w:hAnsi="Verdana" w:cs="Times New Roman"/>
                <w:sz w:val="20"/>
                <w:szCs w:val="20"/>
              </w:rPr>
            </w:pPr>
            <w:r w:rsidRPr="007B6659">
              <w:rPr>
                <w:rFonts w:ascii="Verdana" w:hAnsi="Verdana"/>
                <w:sz w:val="20"/>
              </w:rPr>
              <w:t xml:space="preserve"> </w:t>
            </w:r>
          </w:p>
        </w:tc>
        <w:tc>
          <w:tcPr>
            <w:tcW w:w="8364" w:type="dxa"/>
          </w:tcPr>
          <w:p w14:paraId="1BF1489F" w14:textId="77777777" w:rsidR="006F0429" w:rsidRPr="007B6659" w:rsidRDefault="006F0429" w:rsidP="006F0429">
            <w:pPr>
              <w:spacing w:after="0" w:line="276" w:lineRule="auto"/>
              <w:jc w:val="both"/>
              <w:rPr>
                <w:rFonts w:ascii="Verdana" w:eastAsia="Times New Roman" w:hAnsi="Verdana" w:cs="Calibri"/>
                <w:sz w:val="20"/>
                <w:szCs w:val="20"/>
              </w:rPr>
            </w:pPr>
            <w:r w:rsidRPr="007B6659">
              <w:rPr>
                <w:rFonts w:ascii="Verdana" w:hAnsi="Verdana"/>
                <w:sz w:val="20"/>
              </w:rPr>
              <w:t xml:space="preserve">Advertising in INFLIGHT MAGAZINE </w:t>
            </w:r>
          </w:p>
          <w:p w14:paraId="127BB89B" w14:textId="77777777" w:rsidR="006F0429" w:rsidRPr="007B6659" w:rsidRDefault="006F0429" w:rsidP="006F0429">
            <w:pPr>
              <w:spacing w:after="0" w:line="276" w:lineRule="auto"/>
              <w:jc w:val="both"/>
              <w:rPr>
                <w:rFonts w:ascii="Verdana" w:eastAsia="Times New Roman" w:hAnsi="Verdana" w:cs="Times New Roman"/>
                <w:b/>
                <w:sz w:val="20"/>
                <w:szCs w:val="20"/>
              </w:rPr>
            </w:pPr>
          </w:p>
        </w:tc>
      </w:tr>
      <w:tr w:rsidR="006F0429" w:rsidRPr="007B6659" w14:paraId="40F587A7" w14:textId="77777777" w:rsidTr="004B014E">
        <w:tc>
          <w:tcPr>
            <w:tcW w:w="564" w:type="dxa"/>
          </w:tcPr>
          <w:p w14:paraId="7135E119" w14:textId="77777777" w:rsidR="006F0429" w:rsidRPr="007B6659" w:rsidRDefault="006F0429" w:rsidP="006F0429">
            <w:pPr>
              <w:spacing w:after="0" w:line="276" w:lineRule="auto"/>
              <w:jc w:val="center"/>
              <w:rPr>
                <w:rFonts w:ascii="Verdana" w:eastAsia="Times New Roman" w:hAnsi="Verdana" w:cs="Times New Roman"/>
                <w:sz w:val="20"/>
                <w:szCs w:val="20"/>
              </w:rPr>
            </w:pPr>
          </w:p>
        </w:tc>
        <w:tc>
          <w:tcPr>
            <w:tcW w:w="8364" w:type="dxa"/>
          </w:tcPr>
          <w:p w14:paraId="3B097923" w14:textId="77777777" w:rsidR="006F0429" w:rsidRPr="007B6659" w:rsidRDefault="006F0429" w:rsidP="006F0429">
            <w:pPr>
              <w:spacing w:after="0" w:line="276" w:lineRule="auto"/>
              <w:jc w:val="both"/>
              <w:rPr>
                <w:rFonts w:ascii="Verdana" w:hAnsi="Verdana"/>
                <w:sz w:val="20"/>
              </w:rPr>
            </w:pPr>
            <w:r w:rsidRPr="007B6659">
              <w:rPr>
                <w:rFonts w:ascii="Verdana" w:hAnsi="Verdana"/>
                <w:sz w:val="20"/>
              </w:rPr>
              <w:t>Advertising on billboards</w:t>
            </w:r>
          </w:p>
          <w:p w14:paraId="757913B2" w14:textId="77777777" w:rsidR="004B014E" w:rsidRPr="007B6659" w:rsidRDefault="004B014E" w:rsidP="006F0429">
            <w:pPr>
              <w:spacing w:after="0" w:line="276" w:lineRule="auto"/>
              <w:jc w:val="both"/>
              <w:rPr>
                <w:rFonts w:ascii="Verdana" w:eastAsia="Times New Roman" w:hAnsi="Verdana" w:cs="Calibri"/>
                <w:sz w:val="20"/>
                <w:szCs w:val="20"/>
              </w:rPr>
            </w:pPr>
          </w:p>
        </w:tc>
      </w:tr>
    </w:tbl>
    <w:p w14:paraId="2661F26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9D200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Note: in the second phase, the Contracting Authority shall define which activities (partial or all) the Contractor will be obliged to implement within the defined subject of the public contract.</w:t>
      </w:r>
    </w:p>
    <w:p w14:paraId="24E17DE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9A737CA"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In the second phase, the suitable subject of the contract shall include a website, an e-mail newsletter and the Inflight magazine of the air carrier which establishes a new flight connection from 1 January 2019 to no later than 15 November 2020 exclusively from flight markets strategic for Slovenia, or increase the frequency of flying to Ljubljana Jože Pučnik Airport. Markets not included in the subject of the public contract shall not be considered.</w:t>
      </w:r>
    </w:p>
    <w:p w14:paraId="1F1447C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8127FD2" w14:textId="77777777" w:rsidR="006F0429" w:rsidRPr="007B6659" w:rsidRDefault="006F0429" w:rsidP="006F0429">
      <w:pPr>
        <w:spacing w:after="0" w:line="240" w:lineRule="auto"/>
        <w:jc w:val="both"/>
        <w:rPr>
          <w:rFonts w:ascii="Verdana" w:eastAsia="Times New Roman" w:hAnsi="Verdana" w:cs="Times New Roman"/>
          <w:sz w:val="20"/>
          <w:szCs w:val="20"/>
        </w:rPr>
      </w:pPr>
      <w:bookmarkStart w:id="70" w:name="_Hlk530573361"/>
      <w:bookmarkStart w:id="71" w:name="_Hlk531351636"/>
      <w:r w:rsidRPr="007B6659">
        <w:rPr>
          <w:rFonts w:ascii="Verdana" w:hAnsi="Verdana"/>
          <w:sz w:val="20"/>
        </w:rPr>
        <w:t>A new flight connection shall be a connection which meets the following conditions:</w:t>
      </w:r>
    </w:p>
    <w:p w14:paraId="28BE9606"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established between 1 January 2019 and 15 November 2020;</w:t>
      </w:r>
    </w:p>
    <w:p w14:paraId="328E2BE3"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 xml:space="preserve">includes at least two flights a week; </w:t>
      </w:r>
    </w:p>
    <w:p w14:paraId="133676CA"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aircraft has at least 50 seats;</w:t>
      </w:r>
    </w:p>
    <w:p w14:paraId="2B77D643"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flies at least four (4) consecutive months.</w:t>
      </w:r>
    </w:p>
    <w:p w14:paraId="2F6388A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bookmarkEnd w:id="70"/>
    </w:p>
    <w:p w14:paraId="187D5C7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With regard to increasing the frequency of flying of existing air carriers, connections which meet the following conditions shall be considered:</w:t>
      </w:r>
    </w:p>
    <w:p w14:paraId="1C51CC47"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established between 1 January 2019 and 15 November 2020;</w:t>
      </w:r>
    </w:p>
    <w:p w14:paraId="0916815C"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include at least two flights a week;</w:t>
      </w:r>
    </w:p>
    <w:p w14:paraId="3F6D576D" w14:textId="77777777" w:rsidR="006F0429" w:rsidRPr="007B6659" w:rsidRDefault="006F0429" w:rsidP="006F0429">
      <w:pPr>
        <w:numPr>
          <w:ilvl w:val="0"/>
          <w:numId w:val="15"/>
        </w:numPr>
        <w:spacing w:after="0" w:line="240" w:lineRule="auto"/>
        <w:jc w:val="both"/>
        <w:rPr>
          <w:rFonts w:ascii="Verdana" w:eastAsia="Times New Roman" w:hAnsi="Verdana" w:cs="Times New Roman"/>
          <w:sz w:val="20"/>
          <w:szCs w:val="20"/>
        </w:rPr>
      </w:pPr>
      <w:r w:rsidRPr="007B6659">
        <w:rPr>
          <w:rFonts w:ascii="Verdana" w:hAnsi="Verdana"/>
          <w:sz w:val="20"/>
        </w:rPr>
        <w:t>aircraft has at least 50 seats;</w:t>
      </w:r>
    </w:p>
    <w:p w14:paraId="60BFC27E" w14:textId="77777777" w:rsidR="006F0429" w:rsidRPr="007B6659" w:rsidRDefault="006F0429" w:rsidP="006F0429">
      <w:pPr>
        <w:numPr>
          <w:ilvl w:val="0"/>
          <w:numId w:val="15"/>
        </w:numPr>
        <w:spacing w:after="0" w:line="240" w:lineRule="auto"/>
        <w:jc w:val="both"/>
        <w:rPr>
          <w:rFonts w:ascii="Arial" w:eastAsia="Times New Roman" w:hAnsi="Arial" w:cs="Times New Roman"/>
          <w:sz w:val="20"/>
          <w:szCs w:val="20"/>
        </w:rPr>
      </w:pPr>
      <w:r w:rsidRPr="007B6659">
        <w:rPr>
          <w:rFonts w:ascii="Verdana" w:hAnsi="Verdana"/>
          <w:sz w:val="20"/>
        </w:rPr>
        <w:t>flies at least three (3) consecutive months.</w:t>
      </w:r>
      <w:bookmarkEnd w:id="71"/>
    </w:p>
    <w:p w14:paraId="37954A12"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p>
    <w:p w14:paraId="75475666"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r w:rsidRPr="007B6659">
        <w:rPr>
          <w:rFonts w:ascii="Verdana" w:hAnsi="Verdana"/>
          <w:b/>
          <w:sz w:val="20"/>
          <w:u w:val="single"/>
        </w:rPr>
        <w:t>Detailed description of the implementation schedule:</w:t>
      </w:r>
    </w:p>
    <w:p w14:paraId="4CCA7A4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EC2772D"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After the selection in the second phase, the selected contractor shall have 5 working days to prepare a media plan, which must include: </w:t>
      </w:r>
    </w:p>
    <w:p w14:paraId="5562AA5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p w14:paraId="452E109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a framework financial plan for media buying for the entire duration of the digital/offline and PR campaign (no more than two years) as per the individual country and according to the type of media buying, and a plan for achieving results by individual rounds of advertising from 2019 to 2021.  </w:t>
      </w:r>
    </w:p>
    <w:p w14:paraId="133F5F2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p>
    <w:p w14:paraId="01321D0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lastRenderedPageBreak/>
        <w:t>Duration of the public contract for media buying and PR activities for flight connections established anew or which increase the frequency of flying in 2019:</w:t>
      </w:r>
    </w:p>
    <w:p w14:paraId="7A9088C8"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first year must be completed up to and including 15 November 2019, while observing the KPI realised;</w:t>
      </w:r>
    </w:p>
    <w:p w14:paraId="15DC4870"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second year must be completed up to 15 November 2020, while observing the KPI realised,</w:t>
      </w:r>
    </w:p>
    <w:p w14:paraId="3ED39F5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and </w:t>
      </w:r>
    </w:p>
    <w:p w14:paraId="5795B93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5EEFAD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for flight connections established anew or which increase the frequency of flying in 2020:</w:t>
      </w:r>
    </w:p>
    <w:p w14:paraId="5C1A3371"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first year must be completed up to and including 15 November 2020, while observing the KPI realised;</w:t>
      </w:r>
    </w:p>
    <w:p w14:paraId="7434635E" w14:textId="77777777" w:rsidR="006F0429" w:rsidRPr="007B6659" w:rsidRDefault="006F0429" w:rsidP="006F0429">
      <w:pPr>
        <w:numPr>
          <w:ilvl w:val="0"/>
          <w:numId w:val="15"/>
        </w:numPr>
        <w:spacing w:after="0" w:line="276" w:lineRule="auto"/>
        <w:jc w:val="both"/>
        <w:rPr>
          <w:rFonts w:ascii="Verdana" w:eastAsia="Times New Roman" w:hAnsi="Verdana" w:cs="Times New Roman"/>
          <w:sz w:val="20"/>
          <w:szCs w:val="20"/>
        </w:rPr>
      </w:pPr>
      <w:r w:rsidRPr="007B6659">
        <w:rPr>
          <w:rFonts w:ascii="Verdana" w:hAnsi="Verdana"/>
          <w:sz w:val="20"/>
        </w:rPr>
        <w:t>all activities in the second year must be completed up to 15 November 2021, while observing the KPI realised.</w:t>
      </w:r>
    </w:p>
    <w:p w14:paraId="18D50DE1" w14:textId="77777777" w:rsidR="006F0429" w:rsidRPr="007B6659" w:rsidRDefault="006F0429" w:rsidP="006F0429">
      <w:pPr>
        <w:spacing w:after="0" w:line="240" w:lineRule="auto"/>
        <w:jc w:val="both"/>
        <w:rPr>
          <w:rFonts w:ascii="Arial" w:eastAsia="Times New Roman" w:hAnsi="Arial" w:cs="Times New Roman"/>
          <w:sz w:val="20"/>
          <w:szCs w:val="20"/>
        </w:rPr>
      </w:pPr>
    </w:p>
    <w:p w14:paraId="4082269D" w14:textId="77777777" w:rsidR="006F0429" w:rsidRPr="007B6659" w:rsidRDefault="006F0429" w:rsidP="006F0429">
      <w:pPr>
        <w:spacing w:after="0" w:line="276" w:lineRule="auto"/>
        <w:ind w:left="720"/>
        <w:jc w:val="both"/>
        <w:rPr>
          <w:rFonts w:ascii="Verdana" w:eastAsia="Times New Roman" w:hAnsi="Verdana" w:cs="Times New Roman"/>
          <w:sz w:val="20"/>
          <w:szCs w:val="20"/>
        </w:rPr>
      </w:pPr>
    </w:p>
    <w:p w14:paraId="5C101F83"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p>
    <w:p w14:paraId="7195D38E" w14:textId="77777777" w:rsidR="006F0429" w:rsidRPr="007B6659" w:rsidRDefault="006F0429" w:rsidP="006F0429">
      <w:pPr>
        <w:spacing w:after="0" w:line="276" w:lineRule="auto"/>
        <w:jc w:val="both"/>
        <w:rPr>
          <w:rFonts w:ascii="Verdana" w:eastAsia="Times New Roman" w:hAnsi="Verdana" w:cs="Times New Roman"/>
          <w:b/>
          <w:sz w:val="20"/>
          <w:szCs w:val="20"/>
          <w:u w:val="single"/>
        </w:rPr>
      </w:pPr>
    </w:p>
    <w:p w14:paraId="1BE1EF2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A0EC6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99A3CE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D20468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A3FBC76" w14:textId="77777777" w:rsidR="006F0429" w:rsidRPr="007B6659" w:rsidRDefault="006F0429" w:rsidP="006F0429">
      <w:pPr>
        <w:spacing w:after="0" w:line="276" w:lineRule="auto"/>
        <w:rPr>
          <w:rFonts w:ascii="Verdana" w:eastAsia="Times New Roman" w:hAnsi="Verdana" w:cs="Times New Roman"/>
          <w:b/>
          <w:sz w:val="24"/>
          <w:szCs w:val="20"/>
        </w:rPr>
      </w:pPr>
      <w:r w:rsidRPr="007B6659">
        <w:br w:type="page"/>
      </w:r>
    </w:p>
    <w:p w14:paraId="1A2DAC8C" w14:textId="77777777" w:rsidR="006F0429" w:rsidRPr="007B6659" w:rsidRDefault="006F0429" w:rsidP="006F0429">
      <w:pPr>
        <w:spacing w:after="0" w:line="276" w:lineRule="auto"/>
        <w:jc w:val="both"/>
        <w:rPr>
          <w:rFonts w:ascii="Verdana" w:eastAsia="Times New Roman" w:hAnsi="Verdana" w:cs="Times New Roman"/>
          <w:sz w:val="20"/>
          <w:szCs w:val="20"/>
        </w:rPr>
      </w:pPr>
    </w:p>
    <w:bookmarkEnd w:id="65"/>
    <w:p w14:paraId="65413AB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2777A9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CA6DE7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8B0DBAF" w14:textId="77777777" w:rsidR="006F0429" w:rsidRPr="007B6659" w:rsidRDefault="006F0429" w:rsidP="006F0429">
      <w:pPr>
        <w:spacing w:after="0" w:line="276" w:lineRule="auto"/>
        <w:jc w:val="both"/>
        <w:rPr>
          <w:rFonts w:ascii="Arial" w:eastAsia="Times New Roman" w:hAnsi="Arial" w:cs="Times New Roman"/>
          <w:noProof/>
          <w:sz w:val="20"/>
          <w:szCs w:val="20"/>
        </w:rPr>
      </w:pPr>
      <w:bookmarkStart w:id="72" w:name="_Toc441211695"/>
      <w:bookmarkStart w:id="73" w:name="_Toc441211692"/>
      <w:bookmarkStart w:id="74" w:name="_Toc499642903"/>
    </w:p>
    <w:p w14:paraId="33E8B6B8" w14:textId="77777777" w:rsidR="006F0429" w:rsidRPr="007B6659" w:rsidRDefault="006F0429" w:rsidP="006F0429">
      <w:pPr>
        <w:keepNext/>
        <w:keepLines/>
        <w:spacing w:before="40" w:after="0" w:line="276" w:lineRule="auto"/>
        <w:jc w:val="both"/>
        <w:outlineLvl w:val="1"/>
        <w:rPr>
          <w:rFonts w:ascii="Verdana" w:eastAsia="DengXian Light" w:hAnsi="Verdana" w:cs="Times New Roman"/>
          <w:color w:val="2F5496"/>
          <w:sz w:val="20"/>
          <w:szCs w:val="20"/>
        </w:rPr>
      </w:pPr>
      <w:bookmarkStart w:id="75" w:name="_Toc441211705"/>
      <w:bookmarkEnd w:id="72"/>
      <w:bookmarkEnd w:id="73"/>
      <w:bookmarkEnd w:id="74"/>
    </w:p>
    <w:p w14:paraId="01B68B49" w14:textId="77777777" w:rsidR="006F0429" w:rsidRPr="007B6659" w:rsidRDefault="006F0429" w:rsidP="006F0429">
      <w:pPr>
        <w:spacing w:after="0" w:line="276" w:lineRule="auto"/>
        <w:jc w:val="center"/>
        <w:rPr>
          <w:rFonts w:ascii="Arial" w:eastAsia="Times New Roman" w:hAnsi="Arial" w:cs="Times New Roman"/>
          <w:noProof/>
          <w:sz w:val="20"/>
          <w:szCs w:val="20"/>
        </w:rPr>
      </w:pPr>
    </w:p>
    <w:p w14:paraId="530A2C36" w14:textId="77777777" w:rsidR="006F0429" w:rsidRPr="007B6659" w:rsidRDefault="006F0429" w:rsidP="006F0429">
      <w:pPr>
        <w:spacing w:after="0" w:line="276" w:lineRule="auto"/>
        <w:jc w:val="center"/>
        <w:rPr>
          <w:rFonts w:ascii="Arial" w:eastAsia="Times New Roman" w:hAnsi="Arial" w:cs="Times New Roman"/>
          <w:sz w:val="20"/>
          <w:szCs w:val="20"/>
        </w:rPr>
      </w:pPr>
      <w:r w:rsidRPr="007B6659">
        <w:rPr>
          <w:rFonts w:ascii="Arial" w:eastAsia="Times New Roman" w:hAnsi="Arial" w:cs="Times New Roman"/>
          <w:noProof/>
          <w:sz w:val="20"/>
          <w:szCs w:val="20"/>
          <w:lang w:val="sl-SI" w:eastAsia="sl-SI" w:bidi="ar-SA"/>
        </w:rPr>
        <w:drawing>
          <wp:inline distT="0" distB="0" distL="0" distR="0" wp14:anchorId="2E61BCA8" wp14:editId="768F3A11">
            <wp:extent cx="2787015" cy="804545"/>
            <wp:effectExtent l="0" t="0" r="0" b="0"/>
            <wp:docPr id="12"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484EF267" w14:textId="77777777" w:rsidR="006F0429" w:rsidRPr="007B6659" w:rsidRDefault="006F0429" w:rsidP="006F0429">
      <w:pPr>
        <w:spacing w:before="120" w:after="0" w:line="276" w:lineRule="auto"/>
        <w:rPr>
          <w:rFonts w:ascii="Verdana" w:eastAsia="Times New Roman" w:hAnsi="Verdana" w:cs="Calibri"/>
          <w:b/>
          <w:bCs/>
          <w:iCs/>
          <w:sz w:val="36"/>
          <w:szCs w:val="24"/>
        </w:rPr>
      </w:pPr>
    </w:p>
    <w:p w14:paraId="17B641A5" w14:textId="77777777" w:rsidR="006F0429" w:rsidRPr="007B6659" w:rsidRDefault="006F0429" w:rsidP="006F0429">
      <w:pPr>
        <w:spacing w:after="0" w:line="276" w:lineRule="auto"/>
        <w:jc w:val="center"/>
        <w:rPr>
          <w:rFonts w:ascii="Verdana" w:eastAsia="Times New Roman" w:hAnsi="Verdana" w:cs="Times New Roman"/>
          <w:sz w:val="52"/>
          <w:szCs w:val="20"/>
        </w:rPr>
      </w:pPr>
      <w:r w:rsidRPr="007B6659">
        <w:rPr>
          <w:rFonts w:ascii="Verdana" w:hAnsi="Verdana"/>
          <w:sz w:val="52"/>
        </w:rPr>
        <w:t xml:space="preserve">CHAPTER </w:t>
      </w:r>
    </w:p>
    <w:p w14:paraId="460123D1" w14:textId="77777777" w:rsidR="006F0429" w:rsidRPr="007B6659" w:rsidRDefault="006F0429" w:rsidP="006F0429">
      <w:pPr>
        <w:spacing w:after="0" w:line="276" w:lineRule="auto"/>
        <w:jc w:val="center"/>
        <w:rPr>
          <w:rFonts w:ascii="Verdana" w:eastAsia="Times New Roman" w:hAnsi="Verdana" w:cs="Times New Roman"/>
          <w:sz w:val="52"/>
          <w:szCs w:val="20"/>
        </w:rPr>
      </w:pPr>
      <w:r w:rsidRPr="007B6659">
        <w:rPr>
          <w:rFonts w:ascii="Verdana" w:hAnsi="Verdana"/>
          <w:sz w:val="52"/>
        </w:rPr>
        <w:t>4</w:t>
      </w:r>
    </w:p>
    <w:p w14:paraId="34C7F0B4"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7569F2D1" w14:textId="77777777" w:rsidR="006F0429" w:rsidRPr="007B6659" w:rsidRDefault="006F0429" w:rsidP="006F0429">
      <w:pPr>
        <w:spacing w:after="0" w:line="276" w:lineRule="auto"/>
        <w:jc w:val="center"/>
        <w:rPr>
          <w:rFonts w:ascii="Verdana" w:eastAsia="Times New Roman" w:hAnsi="Verdana" w:cs="Times New Roman"/>
          <w:b/>
          <w:sz w:val="52"/>
          <w:szCs w:val="20"/>
        </w:rPr>
      </w:pPr>
    </w:p>
    <w:p w14:paraId="7C953C6D" w14:textId="77777777" w:rsidR="006F0429" w:rsidRPr="007B6659" w:rsidRDefault="006F0429" w:rsidP="006F0429">
      <w:pPr>
        <w:spacing w:after="0" w:line="276" w:lineRule="auto"/>
        <w:jc w:val="center"/>
        <w:rPr>
          <w:rFonts w:ascii="Verdana" w:eastAsia="Times New Roman" w:hAnsi="Verdana" w:cs="Times New Roman"/>
          <w:b/>
          <w:color w:val="78A22F"/>
          <w:sz w:val="52"/>
          <w:szCs w:val="52"/>
        </w:rPr>
      </w:pPr>
    </w:p>
    <w:p w14:paraId="043C0F39" w14:textId="77777777" w:rsidR="006F0429" w:rsidRPr="007B6659" w:rsidRDefault="006F0429" w:rsidP="006F0429">
      <w:pPr>
        <w:spacing w:after="0" w:line="276" w:lineRule="auto"/>
        <w:jc w:val="center"/>
        <w:rPr>
          <w:rFonts w:ascii="Verdana" w:eastAsia="Times New Roman" w:hAnsi="Verdana" w:cs="Times New Roman"/>
          <w:b/>
          <w:color w:val="78A22F"/>
          <w:sz w:val="48"/>
          <w:szCs w:val="20"/>
        </w:rPr>
      </w:pPr>
      <w:r w:rsidRPr="007B6659">
        <w:rPr>
          <w:rFonts w:ascii="Verdana" w:hAnsi="Verdana"/>
          <w:b/>
          <w:color w:val="78A22F"/>
          <w:sz w:val="48"/>
        </w:rPr>
        <w:t>FORMS FOR BID PREPARATION</w:t>
      </w:r>
    </w:p>
    <w:p w14:paraId="0F20A74C" w14:textId="77777777" w:rsidR="006F0429" w:rsidRPr="007B6659" w:rsidRDefault="006F0429" w:rsidP="006F0429">
      <w:pPr>
        <w:spacing w:after="0" w:line="276" w:lineRule="auto"/>
        <w:jc w:val="both"/>
        <w:rPr>
          <w:rFonts w:ascii="Arial" w:eastAsia="Times New Roman" w:hAnsi="Arial" w:cs="Times New Roman"/>
          <w:sz w:val="20"/>
          <w:szCs w:val="20"/>
        </w:rPr>
      </w:pPr>
    </w:p>
    <w:p w14:paraId="72BEBAD0" w14:textId="77777777" w:rsidR="006F0429" w:rsidRPr="007B6659" w:rsidRDefault="006F0429" w:rsidP="006F0429">
      <w:pPr>
        <w:spacing w:after="0" w:line="276" w:lineRule="auto"/>
        <w:jc w:val="both"/>
        <w:rPr>
          <w:rFonts w:ascii="Arial" w:eastAsia="Times New Roman" w:hAnsi="Arial" w:cs="Times New Roman"/>
          <w:sz w:val="20"/>
          <w:szCs w:val="20"/>
        </w:rPr>
      </w:pPr>
    </w:p>
    <w:p w14:paraId="1A11C436" w14:textId="77777777" w:rsidR="006F0429" w:rsidRPr="007B6659" w:rsidRDefault="006F0429" w:rsidP="006F0429">
      <w:pPr>
        <w:spacing w:after="0" w:line="276" w:lineRule="auto"/>
        <w:jc w:val="both"/>
        <w:rPr>
          <w:rFonts w:ascii="Arial" w:eastAsia="Times New Roman" w:hAnsi="Arial" w:cs="Times New Roman"/>
          <w:sz w:val="20"/>
          <w:szCs w:val="20"/>
        </w:rPr>
      </w:pPr>
    </w:p>
    <w:p w14:paraId="36A10ED4" w14:textId="77777777" w:rsidR="006F0429" w:rsidRPr="007B6659" w:rsidRDefault="006F0429" w:rsidP="006F0429">
      <w:pPr>
        <w:spacing w:after="0" w:line="276" w:lineRule="auto"/>
        <w:rPr>
          <w:rFonts w:ascii="Verdana" w:eastAsia="Times New Roman" w:hAnsi="Verdana" w:cs="Times New Roman"/>
          <w:sz w:val="20"/>
          <w:szCs w:val="20"/>
        </w:rPr>
      </w:pPr>
      <w:r w:rsidRPr="007B6659">
        <w:br w:type="page"/>
      </w:r>
      <w:bookmarkStart w:id="76" w:name="_Toc510531523"/>
      <w:bookmarkStart w:id="77" w:name="_Toc514379489"/>
      <w:r w:rsidRPr="007B6659">
        <w:rPr>
          <w:rFonts w:ascii="Verdana" w:hAnsi="Verdana"/>
          <w:b/>
          <w:sz w:val="24"/>
        </w:rPr>
        <w:lastRenderedPageBreak/>
        <w:t>Form No. 1: BID</w:t>
      </w:r>
      <w:bookmarkEnd w:id="76"/>
      <w:bookmarkEnd w:id="77"/>
      <w:r w:rsidRPr="007B6659">
        <w:rPr>
          <w:rFonts w:ascii="Verdana" w:hAnsi="Verdana"/>
          <w:b/>
          <w:sz w:val="24"/>
        </w:rPr>
        <w:t xml:space="preserve">/BID ESTIMATE </w:t>
      </w:r>
      <w:r w:rsidRPr="007B6659">
        <w:rPr>
          <w:rFonts w:ascii="Verdana" w:eastAsia="Times New Roman" w:hAnsi="Verdana" w:cs="Times New Roman"/>
          <w:b/>
          <w:sz w:val="24"/>
          <w:szCs w:val="24"/>
        </w:rPr>
        <w:fldChar w:fldCharType="begin"/>
      </w:r>
      <w:r w:rsidRPr="007B6659">
        <w:rPr>
          <w:rFonts w:ascii="Verdana" w:eastAsia="Times New Roman" w:hAnsi="Verdana" w:cs="Times New Roman"/>
          <w:b/>
          <w:sz w:val="24"/>
          <w:szCs w:val="24"/>
        </w:rPr>
        <w:instrText xml:space="preserve"> XE "</w:instrText>
      </w:r>
      <w:r w:rsidRPr="007B6659">
        <w:rPr>
          <w:rFonts w:ascii="Verdana" w:hAnsi="Verdana"/>
          <w:b/>
          <w:sz w:val="24"/>
        </w:rPr>
        <w:instrText>Form No. 1</w:instrText>
      </w:r>
      <w:r w:rsidRPr="007B6659">
        <w:instrText>\:</w:instrText>
      </w:r>
      <w:r w:rsidRPr="007B6659">
        <w:rPr>
          <w:rFonts w:ascii="Verdana" w:hAnsi="Verdana"/>
          <w:b/>
          <w:sz w:val="24"/>
        </w:rPr>
        <w:instrText xml:space="preserve"> BID</w:instrText>
      </w:r>
      <w:r w:rsidRPr="007B6659">
        <w:instrText>"</w:instrText>
      </w:r>
      <w:r w:rsidRPr="007B6659">
        <w:fldChar w:fldCharType="end"/>
      </w:r>
      <w:r w:rsidRPr="007B6659">
        <w:rPr>
          <w:rFonts w:ascii="Verdana" w:eastAsia="Times New Roman" w:hAnsi="Verdana" w:cs="Times New Roman"/>
          <w:b/>
          <w:sz w:val="24"/>
          <w:szCs w:val="24"/>
        </w:rPr>
        <w:fldChar w:fldCharType="begin"/>
      </w:r>
      <w:r w:rsidRPr="007B6659">
        <w:rPr>
          <w:rFonts w:ascii="Verdana" w:eastAsia="Times New Roman" w:hAnsi="Verdana" w:cs="Times New Roman"/>
          <w:b/>
          <w:sz w:val="24"/>
          <w:szCs w:val="24"/>
        </w:rPr>
        <w:instrText xml:space="preserve"> XE "</w:instrText>
      </w:r>
      <w:r w:rsidRPr="007B6659">
        <w:rPr>
          <w:rFonts w:ascii="Verdana" w:hAnsi="Verdana"/>
          <w:b/>
          <w:sz w:val="24"/>
        </w:rPr>
        <w:instrText>Form No. 1</w:instrText>
      </w:r>
      <w:r w:rsidRPr="007B6659">
        <w:instrText>\:</w:instrText>
      </w:r>
      <w:r w:rsidRPr="007B6659">
        <w:rPr>
          <w:rFonts w:ascii="Verdana" w:hAnsi="Verdana"/>
          <w:b/>
          <w:sz w:val="24"/>
        </w:rPr>
        <w:instrText xml:space="preserve"> BID</w:instrText>
      </w:r>
      <w:r w:rsidRPr="007B6659">
        <w:instrText>"</w:instrText>
      </w:r>
      <w:r w:rsidRPr="007B6659">
        <w:fldChar w:fldCharType="end"/>
      </w:r>
    </w:p>
    <w:p w14:paraId="5BC2B23B"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6F0429" w:rsidRPr="007B6659" w14:paraId="1F57E4C8" w14:textId="77777777" w:rsidTr="005C3231">
        <w:tc>
          <w:tcPr>
            <w:tcW w:w="3681" w:type="dxa"/>
          </w:tcPr>
          <w:p w14:paraId="573C6BC1"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FULL NAME AND COMPANY NAME OF BIDDER:</w:t>
            </w:r>
          </w:p>
        </w:tc>
        <w:tc>
          <w:tcPr>
            <w:tcW w:w="5096" w:type="dxa"/>
          </w:tcPr>
          <w:p w14:paraId="43FEC1A6"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7AB95C39" w14:textId="77777777" w:rsidTr="005C3231">
        <w:tc>
          <w:tcPr>
            <w:tcW w:w="3681" w:type="dxa"/>
          </w:tcPr>
          <w:p w14:paraId="09F0A094"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REGISTERED OFFICE OF BIDDER:</w:t>
            </w:r>
          </w:p>
        </w:tc>
        <w:tc>
          <w:tcPr>
            <w:tcW w:w="5096" w:type="dxa"/>
          </w:tcPr>
          <w:p w14:paraId="6F4D1206"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3413F43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C8C9F0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Pursuant to public contract under an open procedure no. </w:t>
      </w:r>
      <w:r w:rsidR="00890ACD" w:rsidRPr="007B6659">
        <w:rPr>
          <w:rFonts w:ascii="Verdana" w:hAnsi="Verdana" w:cs="Calibri"/>
          <w:color w:val="212121"/>
          <w:sz w:val="20"/>
          <w:szCs w:val="20"/>
        </w:rPr>
        <w:t>JNV-0018/2018-S-POG-STO</w:t>
      </w:r>
      <w:r w:rsidR="00890ACD" w:rsidRPr="007B6659">
        <w:rPr>
          <w:rFonts w:ascii="Verdana" w:hAnsi="Verdana"/>
          <w:sz w:val="20"/>
        </w:rPr>
        <w:t xml:space="preserve"> </w:t>
      </w:r>
      <w:r w:rsidRPr="007B6659">
        <w:rPr>
          <w:rFonts w:ascii="Verdana" w:hAnsi="Verdana"/>
          <w:sz w:val="20"/>
        </w:rPr>
        <w:t>for the implementation of the "</w:t>
      </w:r>
      <w:r w:rsidR="00890ACD"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we submit a bid as follows </w:t>
      </w:r>
      <w:r w:rsidRPr="007B6659">
        <w:rPr>
          <w:rFonts w:ascii="Verdana" w:hAnsi="Verdana"/>
          <w:i/>
          <w:sz w:val="20"/>
        </w:rPr>
        <w:t>(circle as appropriate)</w:t>
      </w:r>
      <w:r w:rsidRPr="007B6659">
        <w:rPr>
          <w:rFonts w:ascii="Verdana" w:hAnsi="Verdana"/>
          <w:sz w:val="20"/>
        </w:rPr>
        <w:t>:</w:t>
      </w:r>
    </w:p>
    <w:p w14:paraId="39BE6A9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90D38E4"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independent bid</w:t>
      </w:r>
      <w:r w:rsidRPr="007B6659">
        <w:rPr>
          <w:rFonts w:ascii="Verdana" w:hAnsi="Verdana"/>
          <w:sz w:val="20"/>
        </w:rPr>
        <w:t xml:space="preserve"> as an independent bidder;</w:t>
      </w:r>
    </w:p>
    <w:p w14:paraId="6B4C6894"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joint bid</w:t>
      </w:r>
      <w:r w:rsidRPr="007B6659">
        <w:rPr>
          <w:rFonts w:ascii="Verdana" w:hAnsi="Verdana"/>
          <w:sz w:val="20"/>
        </w:rPr>
        <w:t>, whereby we are the leading partner;</w:t>
      </w:r>
    </w:p>
    <w:p w14:paraId="6D54E93A"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bid with subcontractors</w:t>
      </w:r>
      <w:r w:rsidRPr="007B6659">
        <w:rPr>
          <w:rFonts w:ascii="Verdana" w:hAnsi="Verdana"/>
          <w:sz w:val="20"/>
        </w:rPr>
        <w:t xml:space="preserve"> as an independent bidder with subcontractors;</w:t>
      </w:r>
    </w:p>
    <w:p w14:paraId="6D8452D3" w14:textId="77777777" w:rsidR="006F0429" w:rsidRPr="007B6659" w:rsidRDefault="006F0429" w:rsidP="006F0429">
      <w:pPr>
        <w:numPr>
          <w:ilvl w:val="0"/>
          <w:numId w:val="12"/>
        </w:numPr>
        <w:spacing w:after="0" w:line="276" w:lineRule="auto"/>
        <w:contextualSpacing/>
        <w:jc w:val="both"/>
        <w:rPr>
          <w:rFonts w:ascii="Verdana" w:eastAsia="Times New Roman" w:hAnsi="Verdana" w:cs="Times New Roman"/>
          <w:sz w:val="20"/>
          <w:szCs w:val="20"/>
        </w:rPr>
      </w:pPr>
      <w:r w:rsidRPr="007B6659">
        <w:rPr>
          <w:rFonts w:ascii="Verdana" w:hAnsi="Verdana"/>
          <w:b/>
          <w:sz w:val="20"/>
        </w:rPr>
        <w:t>bid with the use of the capacities of other entities.</w:t>
      </w:r>
    </w:p>
    <w:p w14:paraId="086A5321"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203D0CF" w14:textId="77777777" w:rsidR="006F0429" w:rsidRPr="007B6659" w:rsidRDefault="006F0429" w:rsidP="006F0429">
      <w:pPr>
        <w:spacing w:after="0" w:line="240" w:lineRule="auto"/>
        <w:jc w:val="both"/>
        <w:rPr>
          <w:rFonts w:ascii="Verdana" w:eastAsia="Times New Roman" w:hAnsi="Verdana" w:cs="Arial"/>
          <w:sz w:val="20"/>
          <w:szCs w:val="20"/>
        </w:rPr>
      </w:pPr>
    </w:p>
    <w:p w14:paraId="176E7B67" w14:textId="6CB17F20" w:rsidR="006F0429" w:rsidRPr="007B6659" w:rsidRDefault="00C123C3" w:rsidP="007B6659">
      <w:pPr>
        <w:spacing w:after="0" w:line="276" w:lineRule="auto"/>
        <w:jc w:val="both"/>
        <w:rPr>
          <w:rFonts w:ascii="Verdana" w:hAnsi="Verdana"/>
          <w:sz w:val="20"/>
          <w:szCs w:val="20"/>
        </w:rPr>
      </w:pPr>
      <w:r w:rsidRPr="007B6659">
        <w:rPr>
          <w:rFonts w:ascii="Verdana" w:hAnsi="Verdana"/>
          <w:sz w:val="20"/>
          <w:szCs w:val="20"/>
        </w:rPr>
        <w:t xml:space="preserve">The bid is </w:t>
      </w:r>
      <w:r w:rsidR="008E74FA" w:rsidRPr="007B6659">
        <w:rPr>
          <w:rFonts w:ascii="Verdana" w:hAnsi="Verdana"/>
          <w:sz w:val="20"/>
          <w:szCs w:val="20"/>
        </w:rPr>
        <w:t xml:space="preserve">valid </w:t>
      </w:r>
      <w:r w:rsidRPr="007B6659">
        <w:rPr>
          <w:rFonts w:ascii="Verdana" w:hAnsi="Verdana"/>
          <w:sz w:val="20"/>
          <w:szCs w:val="20"/>
        </w:rPr>
        <w:t>until 31 December 2019.</w:t>
      </w:r>
    </w:p>
    <w:p w14:paraId="0480EEF8" w14:textId="77777777" w:rsidR="006F0429" w:rsidRPr="007B6659" w:rsidRDefault="006F0429" w:rsidP="006F0429">
      <w:pPr>
        <w:spacing w:after="0" w:line="240" w:lineRule="auto"/>
        <w:jc w:val="both"/>
        <w:rPr>
          <w:rFonts w:ascii="Verdana" w:eastAsia="Times New Roman" w:hAnsi="Verdana" w:cs="Arial"/>
          <w:sz w:val="20"/>
          <w:szCs w:val="20"/>
        </w:rPr>
      </w:pPr>
    </w:p>
    <w:p w14:paraId="615C5DAF" w14:textId="77777777" w:rsidR="006F0429" w:rsidRPr="007B6659" w:rsidRDefault="006F0429" w:rsidP="006F0429">
      <w:pPr>
        <w:spacing w:after="0" w:line="240" w:lineRule="auto"/>
        <w:jc w:val="both"/>
        <w:rPr>
          <w:rFonts w:ascii="Verdana" w:eastAsia="Times New Roman" w:hAnsi="Verdana" w:cs="Times New Roman"/>
          <w:sz w:val="20"/>
          <w:szCs w:val="20"/>
        </w:rPr>
      </w:pPr>
    </w:p>
    <w:tbl>
      <w:tblPr>
        <w:tblW w:w="0" w:type="auto"/>
        <w:tblCellMar>
          <w:left w:w="0" w:type="dxa"/>
          <w:right w:w="0" w:type="dxa"/>
        </w:tblCellMar>
        <w:tblLook w:val="04A0" w:firstRow="1" w:lastRow="0" w:firstColumn="1" w:lastColumn="0" w:noHBand="0" w:noVBand="1"/>
      </w:tblPr>
      <w:tblGrid>
        <w:gridCol w:w="3323"/>
        <w:gridCol w:w="1991"/>
        <w:gridCol w:w="3473"/>
      </w:tblGrid>
      <w:tr w:rsidR="006F0429" w:rsidRPr="007B6659" w14:paraId="2C65D9B6" w14:textId="77777777" w:rsidTr="005C3231">
        <w:tc>
          <w:tcPr>
            <w:tcW w:w="3430" w:type="dxa"/>
            <w:hideMark/>
          </w:tcPr>
          <w:p w14:paraId="2F82E841"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Date and place:</w:t>
            </w:r>
          </w:p>
        </w:tc>
        <w:tc>
          <w:tcPr>
            <w:tcW w:w="2067" w:type="dxa"/>
          </w:tcPr>
          <w:p w14:paraId="4C14CBBF"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3573" w:type="dxa"/>
            <w:hideMark/>
          </w:tcPr>
          <w:p w14:paraId="54D938D3"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Stamp and signature of the bidder:</w:t>
            </w:r>
          </w:p>
        </w:tc>
      </w:tr>
      <w:tr w:rsidR="006F0429" w:rsidRPr="007B6659" w14:paraId="67293F48" w14:textId="77777777" w:rsidTr="005C3231">
        <w:tc>
          <w:tcPr>
            <w:tcW w:w="3430" w:type="dxa"/>
            <w:tcBorders>
              <w:top w:val="nil"/>
              <w:left w:val="nil"/>
              <w:bottom w:val="single" w:sz="4" w:space="0" w:color="auto"/>
              <w:right w:val="nil"/>
            </w:tcBorders>
          </w:tcPr>
          <w:p w14:paraId="5A5DD389" w14:textId="77777777" w:rsidR="006F0429" w:rsidRPr="007B6659" w:rsidRDefault="006F0429" w:rsidP="006F0429">
            <w:pPr>
              <w:spacing w:after="0" w:line="240" w:lineRule="auto"/>
              <w:jc w:val="both"/>
              <w:rPr>
                <w:rFonts w:ascii="Verdana" w:eastAsia="Times New Roman" w:hAnsi="Verdana" w:cs="Arial"/>
                <w:color w:val="000000"/>
                <w:sz w:val="20"/>
                <w:szCs w:val="20"/>
              </w:rPr>
            </w:pPr>
          </w:p>
          <w:p w14:paraId="5C89265B"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2067" w:type="dxa"/>
          </w:tcPr>
          <w:p w14:paraId="14914701" w14:textId="77777777" w:rsidR="006F0429" w:rsidRPr="007B6659" w:rsidRDefault="006F0429" w:rsidP="006F0429">
            <w:pPr>
              <w:spacing w:after="0" w:line="240" w:lineRule="auto"/>
              <w:jc w:val="both"/>
              <w:rPr>
                <w:rFonts w:ascii="Verdana" w:eastAsia="Times New Roman" w:hAnsi="Verdana" w:cs="Times New Roman"/>
                <w:color w:val="FFFFFF"/>
                <w:sz w:val="20"/>
                <w:szCs w:val="20"/>
              </w:rPr>
            </w:pPr>
          </w:p>
          <w:p w14:paraId="245DB1F4"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FFFFFF"/>
                <w:sz w:val="20"/>
                <w:vertAlign w:val="superscript"/>
              </w:rPr>
              <w:footnoteReference w:id="2"/>
            </w:r>
          </w:p>
        </w:tc>
        <w:tc>
          <w:tcPr>
            <w:tcW w:w="3573" w:type="dxa"/>
            <w:tcBorders>
              <w:top w:val="nil"/>
              <w:left w:val="nil"/>
              <w:bottom w:val="single" w:sz="4" w:space="0" w:color="auto"/>
              <w:right w:val="nil"/>
            </w:tcBorders>
          </w:tcPr>
          <w:p w14:paraId="3980A725" w14:textId="77777777" w:rsidR="006F0429" w:rsidRPr="007B6659" w:rsidRDefault="006F0429" w:rsidP="006F0429">
            <w:pPr>
              <w:spacing w:after="0" w:line="240" w:lineRule="auto"/>
              <w:jc w:val="both"/>
              <w:rPr>
                <w:rFonts w:ascii="Verdana" w:eastAsia="Times New Roman" w:hAnsi="Verdana" w:cs="Arial"/>
                <w:color w:val="000000"/>
                <w:sz w:val="20"/>
                <w:szCs w:val="20"/>
              </w:rPr>
            </w:pPr>
          </w:p>
          <w:p w14:paraId="1799178D"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r>
    </w:tbl>
    <w:p w14:paraId="346D9CCD"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6C2530AC"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69C92C45"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65B44195"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4F44EE42"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227540DB"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0745D419"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1CE681F3"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521409F6"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65CF1588" w14:textId="77777777" w:rsidR="006F0429" w:rsidRPr="007B6659" w:rsidRDefault="006F0429" w:rsidP="006F0429">
      <w:pPr>
        <w:spacing w:after="0" w:line="240" w:lineRule="auto"/>
        <w:jc w:val="both"/>
        <w:rPr>
          <w:rFonts w:ascii="Arial" w:eastAsia="Times New Roman" w:hAnsi="Arial" w:cs="Arial"/>
          <w:b/>
          <w:sz w:val="20"/>
          <w:szCs w:val="20"/>
          <w:u w:val="single"/>
        </w:rPr>
      </w:pPr>
    </w:p>
    <w:p w14:paraId="5479E336" w14:textId="38D141BF" w:rsidR="006F0429" w:rsidRPr="007B6659" w:rsidRDefault="006F0429" w:rsidP="006F0429">
      <w:pPr>
        <w:spacing w:after="0" w:line="240" w:lineRule="auto"/>
        <w:jc w:val="both"/>
        <w:rPr>
          <w:rFonts w:ascii="Verdana" w:eastAsia="Times New Roman" w:hAnsi="Verdana" w:cs="Arial"/>
          <w:b/>
          <w:sz w:val="20"/>
          <w:szCs w:val="20"/>
          <w:u w:val="single"/>
        </w:rPr>
      </w:pPr>
      <w:r w:rsidRPr="007B6659">
        <w:rPr>
          <w:rFonts w:ascii="Verdana" w:hAnsi="Verdana"/>
          <w:b/>
          <w:sz w:val="20"/>
          <w:u w:val="single"/>
        </w:rPr>
        <w:t>Bidders must upload the form in the eJN system under “</w:t>
      </w:r>
      <w:r w:rsidR="00CD2F59" w:rsidRPr="007B6659">
        <w:rPr>
          <w:rFonts w:ascii="Verdana" w:hAnsi="Verdana"/>
          <w:b/>
          <w:sz w:val="20"/>
          <w:u w:val="single"/>
        </w:rPr>
        <w:t>Pro-forma invoice</w:t>
      </w:r>
      <w:r w:rsidRPr="007B6659">
        <w:rPr>
          <w:rFonts w:ascii="Verdana" w:hAnsi="Verdana"/>
          <w:b/>
          <w:sz w:val="20"/>
          <w:u w:val="single"/>
        </w:rPr>
        <w:t>” as a .pdf file.</w:t>
      </w:r>
    </w:p>
    <w:p w14:paraId="630E8288"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3EB2752C" w14:textId="77777777" w:rsidR="006F0429" w:rsidRPr="007B6659" w:rsidRDefault="006F0429" w:rsidP="006F0429">
      <w:pPr>
        <w:keepNext/>
        <w:keepLines/>
        <w:spacing w:before="40" w:after="0" w:line="240" w:lineRule="auto"/>
        <w:jc w:val="both"/>
        <w:outlineLvl w:val="1"/>
        <w:rPr>
          <w:rFonts w:ascii="Calibri" w:eastAsia="DengXian Light" w:hAnsi="Calibri" w:cs="Times New Roman"/>
          <w:color w:val="2F5496"/>
        </w:rPr>
      </w:pP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p>
    <w:p w14:paraId="5F45E3B0" w14:textId="77777777" w:rsidR="006F0429" w:rsidRPr="007B6659" w:rsidRDefault="006F0429" w:rsidP="006F0429">
      <w:pPr>
        <w:rPr>
          <w:rFonts w:ascii="Calibri Light" w:eastAsia="Calibri" w:hAnsi="Calibri Light" w:cs="Times New Roman"/>
          <w:b/>
          <w:color w:val="2F5496"/>
          <w:sz w:val="26"/>
          <w:szCs w:val="26"/>
        </w:rPr>
      </w:pPr>
      <w:r w:rsidRPr="007B6659">
        <w:br w:type="page"/>
      </w:r>
    </w:p>
    <w:p w14:paraId="173CB473" w14:textId="77777777" w:rsidR="006F0429" w:rsidRPr="007B6659" w:rsidRDefault="006F0429" w:rsidP="006F0429">
      <w:pPr>
        <w:rPr>
          <w:rFonts w:ascii="Verdana" w:eastAsia="Times New Roman" w:hAnsi="Verdana" w:cs="Times New Roman"/>
          <w:b/>
          <w:sz w:val="24"/>
          <w:szCs w:val="24"/>
        </w:rPr>
      </w:pPr>
      <w:bookmarkStart w:id="78" w:name="_Toc510772839"/>
      <w:bookmarkStart w:id="79" w:name="_Toc530943316"/>
      <w:r w:rsidRPr="007B6659">
        <w:rPr>
          <w:rFonts w:ascii="Verdana" w:hAnsi="Verdana"/>
          <w:b/>
          <w:sz w:val="24"/>
        </w:rPr>
        <w:lastRenderedPageBreak/>
        <w:t xml:space="preserve">Form No. 2: INFORMATION ON THE BIDDER AND THE STATEMENT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6F0429" w:rsidRPr="007B6659" w14:paraId="5E18816C" w14:textId="77777777" w:rsidTr="005C3231">
        <w:tc>
          <w:tcPr>
            <w:tcW w:w="3681" w:type="dxa"/>
          </w:tcPr>
          <w:p w14:paraId="0EE36DA2"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FULL NAME AND COMPANY NAME OF BIDDER:</w:t>
            </w:r>
          </w:p>
        </w:tc>
        <w:tc>
          <w:tcPr>
            <w:tcW w:w="5096" w:type="dxa"/>
          </w:tcPr>
          <w:p w14:paraId="45F188C3"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3ABDC353" w14:textId="77777777" w:rsidTr="005C3231">
        <w:tc>
          <w:tcPr>
            <w:tcW w:w="3681" w:type="dxa"/>
          </w:tcPr>
          <w:p w14:paraId="6D29EB3E"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REGISTERED OFFICE OF BIDDER:</w:t>
            </w:r>
          </w:p>
        </w:tc>
        <w:tc>
          <w:tcPr>
            <w:tcW w:w="5096" w:type="dxa"/>
          </w:tcPr>
          <w:p w14:paraId="7C328FA6"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5B28AB3B" w14:textId="77777777" w:rsidTr="005C3231">
        <w:tc>
          <w:tcPr>
            <w:tcW w:w="3681" w:type="dxa"/>
          </w:tcPr>
          <w:p w14:paraId="1CFB0FE9"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CONTACT PERSON:</w:t>
            </w:r>
          </w:p>
        </w:tc>
        <w:tc>
          <w:tcPr>
            <w:tcW w:w="5096" w:type="dxa"/>
          </w:tcPr>
          <w:p w14:paraId="669E1F6E"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0DA4717D" w14:textId="77777777" w:rsidTr="005C3231">
        <w:tc>
          <w:tcPr>
            <w:tcW w:w="3681" w:type="dxa"/>
          </w:tcPr>
          <w:p w14:paraId="423DE255"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E-MAIL ADDRESS OF THE CONTACT PERSON:</w:t>
            </w:r>
          </w:p>
        </w:tc>
        <w:tc>
          <w:tcPr>
            <w:tcW w:w="5096" w:type="dxa"/>
          </w:tcPr>
          <w:p w14:paraId="5B209FEF"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13622A44" w14:textId="77777777" w:rsidTr="005C3231">
        <w:tc>
          <w:tcPr>
            <w:tcW w:w="3681" w:type="dxa"/>
          </w:tcPr>
          <w:p w14:paraId="78A27DD5"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TELEPHONE:</w:t>
            </w:r>
          </w:p>
        </w:tc>
        <w:tc>
          <w:tcPr>
            <w:tcW w:w="5096" w:type="dxa"/>
          </w:tcPr>
          <w:p w14:paraId="0CC241C7"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107025BA" w14:textId="77777777" w:rsidTr="005C3231">
        <w:tc>
          <w:tcPr>
            <w:tcW w:w="3681" w:type="dxa"/>
          </w:tcPr>
          <w:p w14:paraId="37FC244E"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ID FOR VAT OF BIDDER:</w:t>
            </w:r>
          </w:p>
        </w:tc>
        <w:tc>
          <w:tcPr>
            <w:tcW w:w="5096" w:type="dxa"/>
          </w:tcPr>
          <w:p w14:paraId="5F09A79D"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6D1C8CED" w14:textId="77777777" w:rsidTr="005C3231">
        <w:tc>
          <w:tcPr>
            <w:tcW w:w="3681" w:type="dxa"/>
          </w:tcPr>
          <w:p w14:paraId="3964156E"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REGISTRATION NUMBER OF BIDDER:</w:t>
            </w:r>
          </w:p>
        </w:tc>
        <w:tc>
          <w:tcPr>
            <w:tcW w:w="5096" w:type="dxa"/>
          </w:tcPr>
          <w:p w14:paraId="4F96F407"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5AC1267B" w14:textId="77777777" w:rsidTr="005C3231">
        <w:tc>
          <w:tcPr>
            <w:tcW w:w="3681" w:type="dxa"/>
          </w:tcPr>
          <w:p w14:paraId="7B575EDF"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BANK ACCOUNT NO:</w:t>
            </w:r>
          </w:p>
        </w:tc>
        <w:tc>
          <w:tcPr>
            <w:tcW w:w="5096" w:type="dxa"/>
          </w:tcPr>
          <w:p w14:paraId="61DF9E1A"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5D040145" w14:textId="77777777" w:rsidTr="005C3231">
        <w:tc>
          <w:tcPr>
            <w:tcW w:w="3681" w:type="dxa"/>
          </w:tcPr>
          <w:p w14:paraId="3EEE311F"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PERSON AUTHORISED TO SIGN THE AGREEMENT:</w:t>
            </w:r>
          </w:p>
        </w:tc>
        <w:tc>
          <w:tcPr>
            <w:tcW w:w="5096" w:type="dxa"/>
          </w:tcPr>
          <w:p w14:paraId="52DF5671" w14:textId="77777777" w:rsidR="006F0429" w:rsidRPr="007B6659" w:rsidRDefault="006F0429" w:rsidP="006F0429">
            <w:pPr>
              <w:spacing w:after="0" w:line="276" w:lineRule="auto"/>
              <w:jc w:val="both"/>
              <w:rPr>
                <w:rFonts w:ascii="Verdana" w:eastAsia="Times New Roman" w:hAnsi="Verdana" w:cs="Times New Roman"/>
                <w:sz w:val="18"/>
                <w:szCs w:val="18"/>
              </w:rPr>
            </w:pPr>
          </w:p>
        </w:tc>
      </w:tr>
      <w:tr w:rsidR="006F0429" w:rsidRPr="007B6659" w14:paraId="3333FEFF" w14:textId="77777777" w:rsidTr="005C3231">
        <w:tc>
          <w:tcPr>
            <w:tcW w:w="3681" w:type="dxa"/>
          </w:tcPr>
          <w:p w14:paraId="7DB19432" w14:textId="77777777" w:rsidR="006F0429" w:rsidRPr="007B6659" w:rsidRDefault="006F0429" w:rsidP="006F0429">
            <w:pPr>
              <w:spacing w:after="0" w:line="276" w:lineRule="auto"/>
              <w:rPr>
                <w:rFonts w:ascii="Verdana" w:eastAsia="Times New Roman" w:hAnsi="Verdana" w:cs="Times New Roman"/>
                <w:sz w:val="18"/>
                <w:szCs w:val="18"/>
              </w:rPr>
            </w:pPr>
            <w:r w:rsidRPr="007B6659">
              <w:rPr>
                <w:rFonts w:ascii="Verdana" w:hAnsi="Verdana"/>
                <w:sz w:val="18"/>
                <w:szCs w:val="18"/>
              </w:rPr>
              <w:t>AUTHORISED REPRESENTATIVES OF THE BIDDER:</w:t>
            </w:r>
          </w:p>
        </w:tc>
        <w:tc>
          <w:tcPr>
            <w:tcW w:w="5096" w:type="dxa"/>
          </w:tcPr>
          <w:p w14:paraId="208F4418" w14:textId="77777777" w:rsidR="006F0429" w:rsidRPr="007B6659" w:rsidRDefault="006F0429" w:rsidP="006F0429">
            <w:pPr>
              <w:spacing w:after="0" w:line="276" w:lineRule="auto"/>
              <w:jc w:val="both"/>
              <w:rPr>
                <w:rFonts w:ascii="Verdana" w:eastAsia="Times New Roman" w:hAnsi="Verdana" w:cs="Times New Roman"/>
                <w:sz w:val="18"/>
                <w:szCs w:val="18"/>
              </w:rPr>
            </w:pPr>
          </w:p>
        </w:tc>
      </w:tr>
    </w:tbl>
    <w:p w14:paraId="6CCA51E7" w14:textId="77777777" w:rsidR="006F0429" w:rsidRPr="007B6659" w:rsidRDefault="006F0429" w:rsidP="006F0429">
      <w:pPr>
        <w:rPr>
          <w:rFonts w:ascii="Verdana" w:eastAsia="DengXian Light" w:hAnsi="Verdana" w:cs="Times New Roman"/>
          <w:b/>
          <w:sz w:val="24"/>
          <w:szCs w:val="24"/>
        </w:rPr>
      </w:pPr>
    </w:p>
    <w:p w14:paraId="28B4FFE2" w14:textId="77777777" w:rsidR="006F0429" w:rsidRPr="007B6659" w:rsidRDefault="006F0429" w:rsidP="006F0429">
      <w:pPr>
        <w:spacing w:after="0" w:line="240" w:lineRule="auto"/>
        <w:jc w:val="both"/>
        <w:rPr>
          <w:rFonts w:ascii="Verdana" w:eastAsia="Times New Roman" w:hAnsi="Verdana" w:cs="Arial"/>
          <w:b/>
          <w:noProof/>
          <w:color w:val="000000"/>
          <w:sz w:val="20"/>
          <w:szCs w:val="20"/>
        </w:rPr>
      </w:pPr>
      <w:r w:rsidRPr="007B6659">
        <w:rPr>
          <w:rFonts w:ascii="Verdana" w:hAnsi="Verdana"/>
          <w:b/>
          <w:noProof/>
          <w:color w:val="000000"/>
          <w:sz w:val="20"/>
        </w:rPr>
        <w:t>2. STATEMENT</w:t>
      </w:r>
    </w:p>
    <w:p w14:paraId="42C94968" w14:textId="77777777" w:rsidR="006F0429" w:rsidRPr="007B6659" w:rsidRDefault="006F0429" w:rsidP="006F0429">
      <w:pPr>
        <w:spacing w:after="0" w:line="240" w:lineRule="auto"/>
        <w:jc w:val="both"/>
        <w:rPr>
          <w:rFonts w:ascii="Verdana" w:eastAsia="Times New Roman" w:hAnsi="Verdana" w:cs="Arial"/>
          <w:sz w:val="20"/>
          <w:szCs w:val="20"/>
        </w:rPr>
      </w:pPr>
    </w:p>
    <w:p w14:paraId="3F11FF7C" w14:textId="77777777" w:rsidR="006F0429" w:rsidRPr="007B6659" w:rsidRDefault="006F0429" w:rsidP="006F0429">
      <w:pPr>
        <w:spacing w:after="0" w:line="240" w:lineRule="auto"/>
        <w:jc w:val="both"/>
        <w:rPr>
          <w:rFonts w:ascii="Verdana" w:eastAsia="Times New Roman" w:hAnsi="Verdana" w:cs="Arial"/>
          <w:noProof/>
          <w:sz w:val="16"/>
          <w:szCs w:val="16"/>
        </w:rPr>
      </w:pPr>
      <w:r w:rsidRPr="007B6659">
        <w:rPr>
          <w:rFonts w:ascii="Verdana" w:hAnsi="Verdana"/>
          <w:noProof/>
          <w:sz w:val="16"/>
          <w:szCs w:val="16"/>
        </w:rPr>
        <w:t xml:space="preserve">We, the undersigned, </w:t>
      </w:r>
      <w:r w:rsidRPr="007B6659">
        <w:rPr>
          <w:rFonts w:ascii="Verdana" w:hAnsi="Verdana"/>
          <w:i/>
          <w:noProof/>
          <w:sz w:val="16"/>
          <w:szCs w:val="16"/>
          <w:u w:val="single"/>
        </w:rPr>
        <w:t>&lt;representative/authorised person&gt;</w:t>
      </w:r>
      <w:r w:rsidRPr="007B6659">
        <w:rPr>
          <w:rFonts w:ascii="Verdana" w:hAnsi="Verdana"/>
          <w:noProof/>
          <w:sz w:val="16"/>
          <w:szCs w:val="16"/>
        </w:rPr>
        <w:t xml:space="preserve"> of the bidder </w:t>
      </w:r>
      <w:r w:rsidRPr="007B6659">
        <w:rPr>
          <w:rFonts w:ascii="Verdana" w:hAnsi="Verdana"/>
          <w:i/>
          <w:noProof/>
          <w:sz w:val="16"/>
          <w:szCs w:val="16"/>
          <w:u w:val="single"/>
        </w:rPr>
        <w:t>&lt;and all partners in the joint bid&gt;</w:t>
      </w:r>
      <w:r w:rsidRPr="007B6659">
        <w:rPr>
          <w:rFonts w:ascii="Verdana" w:hAnsi="Verdana"/>
          <w:i/>
          <w:noProof/>
          <w:sz w:val="16"/>
          <w:szCs w:val="16"/>
        </w:rPr>
        <w:t xml:space="preserve"> </w:t>
      </w:r>
      <w:r w:rsidRPr="007B6659">
        <w:rPr>
          <w:rFonts w:ascii="Verdana" w:hAnsi="Verdana"/>
          <w:noProof/>
          <w:sz w:val="16"/>
          <w:szCs w:val="16"/>
        </w:rPr>
        <w:t>applying to the public contract marked</w:t>
      </w:r>
      <w:r w:rsidRPr="007B6659">
        <w:rPr>
          <w:rFonts w:ascii="Verdana" w:hAnsi="Verdana"/>
          <w:b/>
          <w:sz w:val="16"/>
          <w:szCs w:val="16"/>
        </w:rPr>
        <w:t xml:space="preserve"> </w:t>
      </w:r>
      <w:r w:rsidR="00890ACD" w:rsidRPr="007B6659">
        <w:rPr>
          <w:rFonts w:ascii="Verdana" w:hAnsi="Verdana" w:cs="Calibri"/>
          <w:color w:val="212121"/>
          <w:sz w:val="16"/>
          <w:szCs w:val="16"/>
        </w:rPr>
        <w:t>JNV-0018/2018-S-POG-STO,</w:t>
      </w:r>
      <w:r w:rsidR="00890ACD" w:rsidRPr="007B6659">
        <w:rPr>
          <w:rFonts w:ascii="Verdana" w:hAnsi="Verdana"/>
          <w:sz w:val="16"/>
          <w:szCs w:val="16"/>
        </w:rPr>
        <w:t xml:space="preserve"> </w:t>
      </w:r>
      <w:r w:rsidRPr="007B6659">
        <w:rPr>
          <w:rFonts w:ascii="Verdana" w:hAnsi="Verdana"/>
          <w:noProof/>
          <w:sz w:val="16"/>
          <w:szCs w:val="16"/>
        </w:rPr>
        <w:t>hereby state that we are informed of the conditions and criteria for awarding the public contract, the technical specifications and other content of the documentation relating to the award of the public contract for the aforementioned public contract, and we fully agree to them, and accept them without any reservations.</w:t>
      </w:r>
    </w:p>
    <w:p w14:paraId="308316AF" w14:textId="77777777" w:rsidR="006F0429" w:rsidRPr="007B6659" w:rsidRDefault="006F0429" w:rsidP="006F0429">
      <w:pPr>
        <w:spacing w:after="0" w:line="240" w:lineRule="auto"/>
        <w:jc w:val="both"/>
        <w:rPr>
          <w:rFonts w:ascii="Verdana" w:eastAsia="Times New Roman" w:hAnsi="Verdana" w:cs="Arial"/>
          <w:noProof/>
          <w:sz w:val="16"/>
          <w:szCs w:val="16"/>
        </w:rPr>
      </w:pPr>
    </w:p>
    <w:p w14:paraId="3009FADC" w14:textId="77777777" w:rsidR="006F0429" w:rsidRPr="007B6659" w:rsidRDefault="006F0429" w:rsidP="006F0429">
      <w:pPr>
        <w:spacing w:after="0" w:line="240" w:lineRule="auto"/>
        <w:jc w:val="both"/>
        <w:rPr>
          <w:rFonts w:ascii="Verdana" w:eastAsia="Times New Roman" w:hAnsi="Verdana" w:cs="Arial"/>
          <w:noProof/>
          <w:sz w:val="16"/>
          <w:szCs w:val="16"/>
        </w:rPr>
      </w:pPr>
      <w:r w:rsidRPr="007B6659">
        <w:rPr>
          <w:rFonts w:ascii="Verdana" w:hAnsi="Verdana"/>
          <w:noProof/>
          <w:sz w:val="16"/>
          <w:szCs w:val="16"/>
        </w:rPr>
        <w:t>If we are selected for the implementation of the public contract:</w:t>
      </w:r>
    </w:p>
    <w:p w14:paraId="09E9A81C"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shall implement the public contract with due professionalism and quality according to the rules of the profession as per the applicable regulations, technical instructions, recommendations and norms;</w:t>
      </w:r>
    </w:p>
    <w:p w14:paraId="63E2FA02"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shall carry out the public contract with professionally trained workers or staff, taking into account all occupational safety requirements and labour legislation requirements applicable in the Republic of Slovenia.</w:t>
      </w:r>
    </w:p>
    <w:p w14:paraId="159E15A4" w14:textId="77777777" w:rsidR="006F0429" w:rsidRPr="007B6659" w:rsidRDefault="006F0429" w:rsidP="006F0429">
      <w:pPr>
        <w:spacing w:after="0" w:line="240" w:lineRule="auto"/>
        <w:jc w:val="both"/>
        <w:rPr>
          <w:rFonts w:ascii="Verdana" w:eastAsia="Times New Roman" w:hAnsi="Verdana" w:cs="Times New Roman"/>
          <w:noProof/>
          <w:sz w:val="16"/>
          <w:szCs w:val="16"/>
        </w:rPr>
      </w:pPr>
    </w:p>
    <w:p w14:paraId="6CB0F22B" w14:textId="77777777" w:rsidR="006F0429" w:rsidRPr="007B6659" w:rsidRDefault="006F0429" w:rsidP="006F0429">
      <w:pPr>
        <w:spacing w:after="0" w:line="240" w:lineRule="auto"/>
        <w:jc w:val="both"/>
        <w:rPr>
          <w:rFonts w:ascii="Verdana" w:eastAsia="Times New Roman" w:hAnsi="Verdana" w:cs="Times New Roman"/>
          <w:noProof/>
          <w:sz w:val="16"/>
          <w:szCs w:val="16"/>
        </w:rPr>
      </w:pPr>
      <w:r w:rsidRPr="007B6659">
        <w:rPr>
          <w:rFonts w:ascii="Verdana" w:hAnsi="Verdana"/>
          <w:noProof/>
          <w:sz w:val="16"/>
          <w:szCs w:val="16"/>
        </w:rPr>
        <w:t>We hereby declare that:</w:t>
      </w:r>
    </w:p>
    <w:p w14:paraId="5B47414C"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examined all the documentation relating to the award of the public contract when drafting the bid;</w:t>
      </w:r>
    </w:p>
    <w:p w14:paraId="57A0ED2E"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have been fully informed of the scope and complexity of the public contract;</w:t>
      </w:r>
    </w:p>
    <w:p w14:paraId="53B7DF1E"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shall not claim any compensation for damages from the Contracting Authority if we are not awarded this public contract;</w:t>
      </w:r>
    </w:p>
    <w:p w14:paraId="4FF760D5" w14:textId="77777777" w:rsidR="006F0429" w:rsidRPr="007B6659" w:rsidRDefault="006F0429" w:rsidP="006F0429">
      <w:pPr>
        <w:numPr>
          <w:ilvl w:val="0"/>
          <w:numId w:val="21"/>
        </w:numPr>
        <w:spacing w:after="0" w:line="276" w:lineRule="auto"/>
        <w:jc w:val="both"/>
        <w:rPr>
          <w:rFonts w:ascii="Verdana" w:eastAsia="Times New Roman" w:hAnsi="Verdana" w:cs="Times New Roman"/>
          <w:sz w:val="16"/>
          <w:szCs w:val="16"/>
        </w:rPr>
      </w:pPr>
      <w:r w:rsidRPr="007B6659">
        <w:rPr>
          <w:rFonts w:ascii="Verdana" w:hAnsi="Verdana"/>
          <w:sz w:val="16"/>
          <w:szCs w:val="16"/>
        </w:rPr>
        <w:t>we have provided accurate and reliable statements;</w:t>
      </w:r>
    </w:p>
    <w:p w14:paraId="604AAA89" w14:textId="77777777" w:rsidR="006F0429" w:rsidRPr="007B6659" w:rsidRDefault="006F0429" w:rsidP="006F0429">
      <w:pPr>
        <w:numPr>
          <w:ilvl w:val="0"/>
          <w:numId w:val="21"/>
        </w:numPr>
        <w:spacing w:after="0" w:line="276" w:lineRule="auto"/>
        <w:jc w:val="both"/>
        <w:textAlignment w:val="baseline"/>
        <w:rPr>
          <w:rFonts w:ascii="Verdana" w:eastAsia="Times New Roman" w:hAnsi="Verdana" w:cs="Arial"/>
          <w:sz w:val="16"/>
          <w:szCs w:val="16"/>
        </w:rPr>
      </w:pPr>
      <w:r w:rsidRPr="007B6659">
        <w:rPr>
          <w:rFonts w:ascii="Verdana" w:hAnsi="Verdana"/>
          <w:sz w:val="16"/>
          <w:szCs w:val="16"/>
        </w:rPr>
        <w:t>we agree that the Contracting Authority may correct calculation errors if they are discovered when examining and assessing the bids. In doing so, the quantity and price per unit exclusive of VAT shall not be changed;</w:t>
      </w:r>
    </w:p>
    <w:p w14:paraId="2B7D3DD6" w14:textId="77777777" w:rsidR="006F0429" w:rsidRPr="007B6659" w:rsidRDefault="006F0429" w:rsidP="006F0429">
      <w:pPr>
        <w:numPr>
          <w:ilvl w:val="0"/>
          <w:numId w:val="21"/>
        </w:numPr>
        <w:spacing w:after="0" w:line="276" w:lineRule="auto"/>
        <w:jc w:val="both"/>
        <w:textAlignment w:val="baseline"/>
        <w:rPr>
          <w:rFonts w:ascii="Verdana" w:eastAsia="Times New Roman" w:hAnsi="Verdana" w:cs="Arial"/>
          <w:sz w:val="16"/>
          <w:szCs w:val="16"/>
        </w:rPr>
      </w:pPr>
      <w:r w:rsidRPr="007B6659">
        <w:rPr>
          <w:rFonts w:ascii="Verdana" w:hAnsi="Verdana"/>
          <w:sz w:val="16"/>
          <w:szCs w:val="16"/>
        </w:rPr>
        <w:t>we agree that the Contracting Authority may correct calculation errors due to a prior incorrectly determined mathematical procedure by the Contracting Authority if the errors are discovered when examining and assessing the bids. The Contracting Authority shall correct the calculation error by taking into account the price per unit, excluding VAT, and quantities offered by the bidder, and calculate the value of the bid by using the correct mathematical procedure;</w:t>
      </w:r>
    </w:p>
    <w:p w14:paraId="7EB9FC13" w14:textId="77777777" w:rsidR="006F0429" w:rsidRPr="007B6659" w:rsidRDefault="006F0429" w:rsidP="006F0429">
      <w:pPr>
        <w:numPr>
          <w:ilvl w:val="0"/>
          <w:numId w:val="21"/>
        </w:numPr>
        <w:spacing w:after="0" w:line="276" w:lineRule="auto"/>
        <w:jc w:val="both"/>
        <w:textAlignment w:val="baseline"/>
        <w:rPr>
          <w:rFonts w:ascii="Verdana" w:eastAsia="Times New Roman" w:hAnsi="Verdana" w:cs="Arial"/>
          <w:sz w:val="16"/>
          <w:szCs w:val="16"/>
        </w:rPr>
      </w:pPr>
      <w:r w:rsidRPr="007B6659">
        <w:rPr>
          <w:rFonts w:ascii="Verdana" w:hAnsi="Verdana"/>
          <w:sz w:val="16"/>
          <w:szCs w:val="16"/>
        </w:rPr>
        <w:t>we agree that the Contracting Authority may correct an incorrectly entered VAT rate.</w:t>
      </w:r>
    </w:p>
    <w:p w14:paraId="40087417" w14:textId="77777777" w:rsidR="006F0429" w:rsidRPr="007B6659" w:rsidRDefault="006F0429" w:rsidP="006F0429">
      <w:pPr>
        <w:spacing w:after="0" w:line="240" w:lineRule="auto"/>
        <w:jc w:val="both"/>
        <w:rPr>
          <w:rFonts w:ascii="Verdana" w:eastAsia="Times New Roman" w:hAnsi="Verdana" w:cs="Arial"/>
          <w:sz w:val="16"/>
          <w:szCs w:val="16"/>
        </w:rPr>
      </w:pPr>
    </w:p>
    <w:p w14:paraId="1F5A74B1" w14:textId="77777777" w:rsidR="006F0429" w:rsidRPr="007B6659" w:rsidRDefault="006F0429" w:rsidP="00890ACD">
      <w:pPr>
        <w:shd w:val="clear" w:color="auto" w:fill="FFFFFF"/>
        <w:spacing w:after="150" w:line="240" w:lineRule="auto"/>
        <w:rPr>
          <w:rFonts w:ascii="Verdana" w:eastAsia="Times New Roman" w:hAnsi="Verdana" w:cs="Times New Roman"/>
          <w:color w:val="333333"/>
          <w:sz w:val="20"/>
          <w:szCs w:val="20"/>
        </w:rPr>
      </w:pPr>
      <w:r w:rsidRPr="007B6659">
        <w:rPr>
          <w:rFonts w:ascii="Verdana" w:hAnsi="Verdana"/>
          <w:color w:val="333333"/>
          <w:sz w:val="20"/>
        </w:rPr>
        <w:t>Place, date and signature:</w:t>
      </w:r>
    </w:p>
    <w:tbl>
      <w:tblPr>
        <w:tblW w:w="0" w:type="auto"/>
        <w:tblCellMar>
          <w:left w:w="0" w:type="dxa"/>
          <w:right w:w="0" w:type="dxa"/>
        </w:tblCellMar>
        <w:tblLook w:val="04A0" w:firstRow="1" w:lastRow="0" w:firstColumn="1" w:lastColumn="0" w:noHBand="0" w:noVBand="1"/>
      </w:tblPr>
      <w:tblGrid>
        <w:gridCol w:w="3324"/>
        <w:gridCol w:w="1989"/>
        <w:gridCol w:w="3474"/>
      </w:tblGrid>
      <w:tr w:rsidR="006F0429" w:rsidRPr="007B6659" w14:paraId="28B4A393" w14:textId="77777777" w:rsidTr="005C3231">
        <w:tc>
          <w:tcPr>
            <w:tcW w:w="3430" w:type="dxa"/>
            <w:hideMark/>
          </w:tcPr>
          <w:p w14:paraId="6C3B7813" w14:textId="77777777" w:rsidR="006F0429" w:rsidRPr="007B6659" w:rsidRDefault="006F0429" w:rsidP="006F0429">
            <w:pPr>
              <w:spacing w:after="0" w:line="240" w:lineRule="auto"/>
              <w:jc w:val="both"/>
              <w:rPr>
                <w:rFonts w:ascii="Verdana" w:hAnsi="Verdana"/>
                <w:color w:val="000000"/>
                <w:sz w:val="20"/>
              </w:rPr>
            </w:pPr>
            <w:r w:rsidRPr="007B6659">
              <w:rPr>
                <w:rFonts w:ascii="Verdana" w:hAnsi="Verdana"/>
                <w:color w:val="000000"/>
                <w:sz w:val="20"/>
              </w:rPr>
              <w:t>Date and place:</w:t>
            </w:r>
          </w:p>
          <w:p w14:paraId="407A5F92" w14:textId="77777777" w:rsidR="00890ACD" w:rsidRPr="007B6659" w:rsidRDefault="00890ACD" w:rsidP="006F0429">
            <w:pPr>
              <w:spacing w:after="0" w:line="240" w:lineRule="auto"/>
              <w:jc w:val="both"/>
              <w:rPr>
                <w:rFonts w:ascii="Verdana" w:eastAsia="Times New Roman" w:hAnsi="Verdana" w:cs="Arial"/>
                <w:color w:val="000000"/>
                <w:sz w:val="20"/>
                <w:szCs w:val="20"/>
              </w:rPr>
            </w:pPr>
          </w:p>
        </w:tc>
        <w:tc>
          <w:tcPr>
            <w:tcW w:w="2067" w:type="dxa"/>
          </w:tcPr>
          <w:p w14:paraId="31B148D2"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3573" w:type="dxa"/>
            <w:hideMark/>
          </w:tcPr>
          <w:p w14:paraId="79435F86"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Stamp and signature of the bidder:</w:t>
            </w:r>
          </w:p>
        </w:tc>
      </w:tr>
      <w:tr w:rsidR="006F0429" w:rsidRPr="007B6659" w14:paraId="2F6FC9F9" w14:textId="77777777" w:rsidTr="005C3231">
        <w:tc>
          <w:tcPr>
            <w:tcW w:w="3430" w:type="dxa"/>
            <w:tcBorders>
              <w:top w:val="nil"/>
              <w:left w:val="nil"/>
              <w:bottom w:val="single" w:sz="4" w:space="0" w:color="auto"/>
              <w:right w:val="nil"/>
            </w:tcBorders>
          </w:tcPr>
          <w:p w14:paraId="34F3F6AD"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2067" w:type="dxa"/>
          </w:tcPr>
          <w:p w14:paraId="0E4B0E23"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c>
          <w:tcPr>
            <w:tcW w:w="3573" w:type="dxa"/>
            <w:tcBorders>
              <w:top w:val="nil"/>
              <w:left w:val="nil"/>
              <w:bottom w:val="single" w:sz="4" w:space="0" w:color="auto"/>
              <w:right w:val="nil"/>
            </w:tcBorders>
          </w:tcPr>
          <w:p w14:paraId="706A0C89" w14:textId="77777777" w:rsidR="006F0429" w:rsidRPr="007B6659" w:rsidRDefault="006F0429" w:rsidP="006F0429">
            <w:pPr>
              <w:spacing w:after="0" w:line="240" w:lineRule="auto"/>
              <w:jc w:val="both"/>
              <w:rPr>
                <w:rFonts w:ascii="Verdana" w:eastAsia="Times New Roman" w:hAnsi="Verdana" w:cs="Arial"/>
                <w:color w:val="000000"/>
                <w:sz w:val="20"/>
                <w:szCs w:val="20"/>
              </w:rPr>
            </w:pPr>
          </w:p>
        </w:tc>
      </w:tr>
    </w:tbl>
    <w:p w14:paraId="6EA42601" w14:textId="77777777" w:rsidR="006F0429" w:rsidRPr="007B6659" w:rsidRDefault="006F0429" w:rsidP="006F0429">
      <w:pPr>
        <w:spacing w:after="0" w:line="240" w:lineRule="auto"/>
        <w:jc w:val="both"/>
        <w:rPr>
          <w:rFonts w:ascii="Arial" w:eastAsia="Times New Roman" w:hAnsi="Arial" w:cs="Times New Roman"/>
          <w:color w:val="FFFFFF"/>
          <w:sz w:val="20"/>
        </w:rPr>
      </w:pPr>
    </w:p>
    <w:p w14:paraId="2A52D852" w14:textId="77777777" w:rsidR="006F0429" w:rsidRPr="007B6659" w:rsidRDefault="006F0429" w:rsidP="00890ACD">
      <w:pPr>
        <w:keepNext/>
        <w:keepLines/>
        <w:spacing w:before="40" w:after="0" w:line="240" w:lineRule="auto"/>
        <w:jc w:val="both"/>
        <w:outlineLvl w:val="1"/>
        <w:rPr>
          <w:rFonts w:ascii="Calibri" w:eastAsia="DengXian Light" w:hAnsi="Calibri" w:cs="Times New Roman"/>
          <w:color w:val="2F5496"/>
        </w:rPr>
      </w:pPr>
      <w:r w:rsidRPr="007B6659">
        <w:rPr>
          <w:rFonts w:ascii="Calibri" w:eastAsia="DengXian Light" w:hAnsi="Calibri" w:cs="Times New Roman"/>
          <w:color w:val="2F5496"/>
        </w:rPr>
        <w:lastRenderedPageBreak/>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r w:rsidRPr="007B6659">
        <w:rPr>
          <w:rFonts w:ascii="Calibri" w:eastAsia="DengXian Light" w:hAnsi="Calibri" w:cs="Times New Roman"/>
          <w:color w:val="2F5496"/>
        </w:rPr>
        <w:fldChar w:fldCharType="begin"/>
      </w:r>
      <w:r w:rsidRPr="007B6659">
        <w:rPr>
          <w:rFonts w:ascii="Calibri" w:eastAsia="DengXian Light" w:hAnsi="Calibri" w:cs="Times New Roman"/>
          <w:color w:val="2F5496"/>
        </w:rPr>
        <w:instrText xml:space="preserve"> XE "</w:instrText>
      </w:r>
      <w:r w:rsidRPr="007B6659">
        <w:rPr>
          <w:rFonts w:ascii="Calibri" w:hAnsi="Calibri"/>
          <w:color w:val="2F5496"/>
        </w:rPr>
        <w:instrText>Form No. 1</w:instrText>
      </w:r>
      <w:r w:rsidRPr="007B6659">
        <w:instrText>\:</w:instrText>
      </w:r>
      <w:r w:rsidRPr="007B6659">
        <w:rPr>
          <w:rFonts w:ascii="Calibri" w:hAnsi="Calibri"/>
          <w:color w:val="2F5496"/>
        </w:rPr>
        <w:instrText xml:space="preserve"> BID</w:instrText>
      </w:r>
      <w:r w:rsidRPr="007B6659">
        <w:instrText>"</w:instrText>
      </w:r>
      <w:r w:rsidRPr="007B6659">
        <w:fldChar w:fldCharType="end"/>
      </w:r>
      <w:r w:rsidRPr="007B6659">
        <w:rPr>
          <w:rFonts w:ascii="Verdana" w:hAnsi="Verdana"/>
          <w:b/>
          <w:sz w:val="24"/>
        </w:rPr>
        <w:t>Form No. 3: SUBCONTRACTOR'S STATEMENT</w:t>
      </w:r>
      <w:bookmarkEnd w:id="78"/>
      <w:bookmarkEnd w:id="79"/>
    </w:p>
    <w:tbl>
      <w:tblPr>
        <w:tblW w:w="0" w:type="auto"/>
        <w:tblLook w:val="04A0" w:firstRow="1" w:lastRow="0" w:firstColumn="1" w:lastColumn="0" w:noHBand="0" w:noVBand="1"/>
      </w:tblPr>
      <w:tblGrid>
        <w:gridCol w:w="3522"/>
      </w:tblGrid>
      <w:tr w:rsidR="006F0429" w:rsidRPr="007B6659" w14:paraId="71FA0240" w14:textId="77777777" w:rsidTr="005C3231">
        <w:tc>
          <w:tcPr>
            <w:tcW w:w="1242" w:type="dxa"/>
            <w:hideMark/>
          </w:tcPr>
          <w:p w14:paraId="47418141" w14:textId="77777777" w:rsidR="006F0429" w:rsidRPr="007B6659" w:rsidRDefault="006F0429" w:rsidP="006F0429">
            <w:pPr>
              <w:spacing w:after="0" w:line="240" w:lineRule="auto"/>
              <w:jc w:val="both"/>
              <w:rPr>
                <w:rFonts w:ascii="Verdana" w:eastAsia="Times New Roman" w:hAnsi="Verdana" w:cs="Times New Roman"/>
                <w:sz w:val="16"/>
                <w:szCs w:val="16"/>
              </w:rPr>
            </w:pPr>
          </w:p>
          <w:p w14:paraId="37086EA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Subcontractor:</w:t>
            </w:r>
          </w:p>
          <w:p w14:paraId="598B01C5"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__________________________</w:t>
            </w:r>
          </w:p>
          <w:p w14:paraId="44CFC65F"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__________________________</w:t>
            </w:r>
          </w:p>
        </w:tc>
      </w:tr>
    </w:tbl>
    <w:p w14:paraId="1F3545F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59CAD4BF" w14:textId="77777777" w:rsidR="006F0429" w:rsidRPr="007B6659" w:rsidRDefault="006F0429" w:rsidP="006F0429">
      <w:pPr>
        <w:spacing w:after="0" w:line="240" w:lineRule="auto"/>
        <w:ind w:left="708" w:firstLine="708"/>
        <w:jc w:val="both"/>
        <w:rPr>
          <w:rFonts w:ascii="Verdana" w:eastAsia="Times New Roman" w:hAnsi="Verdana" w:cs="Times New Roman"/>
          <w:b/>
          <w:color w:val="000000"/>
          <w:sz w:val="20"/>
          <w:szCs w:val="20"/>
        </w:rPr>
      </w:pPr>
      <w:r w:rsidRPr="007B6659">
        <w:rPr>
          <w:rFonts w:ascii="Verdana" w:hAnsi="Verdana"/>
          <w:b/>
          <w:color w:val="000000"/>
          <w:sz w:val="20"/>
        </w:rPr>
        <w:t>REQUEST OF A SUBCONTRACTOR FOR DIRECT PAYMENT</w:t>
      </w:r>
    </w:p>
    <w:p w14:paraId="55509B6C"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r w:rsidRPr="007B6659">
        <w:rPr>
          <w:rFonts w:ascii="Verdana" w:hAnsi="Verdana"/>
          <w:color w:val="000000"/>
          <w:sz w:val="20"/>
        </w:rPr>
        <w:t xml:space="preserve">Pursuant to Article 94 of the </w:t>
      </w:r>
      <w:r w:rsidRPr="007B6659">
        <w:rPr>
          <w:rFonts w:ascii="Verdana" w:hAnsi="Verdana"/>
          <w:sz w:val="20"/>
        </w:rPr>
        <w:t xml:space="preserve">ZJN-3, </w:t>
      </w:r>
      <w:r w:rsidRPr="007B6659">
        <w:rPr>
          <w:rFonts w:ascii="Verdana" w:hAnsi="Verdana"/>
          <w:color w:val="000000"/>
          <w:sz w:val="20"/>
        </w:rPr>
        <w:t xml:space="preserve">we hereby require that the Contracting Authority, i.e. the </w:t>
      </w:r>
      <w:r w:rsidRPr="007B6659">
        <w:rPr>
          <w:rFonts w:ascii="Verdana" w:hAnsi="Verdana"/>
          <w:sz w:val="20"/>
        </w:rPr>
        <w:t xml:space="preserve">Slovenian Tourist Board, Dimičeva ulica 13, 1000 Ljubljana, </w:t>
      </w:r>
      <w:r w:rsidRPr="007B6659">
        <w:rPr>
          <w:rFonts w:ascii="Verdana" w:hAnsi="Verdana"/>
          <w:color w:val="000000"/>
          <w:sz w:val="20"/>
        </w:rPr>
        <w:t>based on an approved invoice or interim certificate issued by the bidder/main contractor:</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6F0429" w:rsidRPr="007B6659" w14:paraId="67996359" w14:textId="77777777" w:rsidTr="005C3231">
        <w:tc>
          <w:tcPr>
            <w:tcW w:w="9102" w:type="dxa"/>
            <w:tcBorders>
              <w:top w:val="nil"/>
              <w:left w:val="nil"/>
              <w:bottom w:val="single" w:sz="4" w:space="0" w:color="auto"/>
              <w:right w:val="nil"/>
            </w:tcBorders>
          </w:tcPr>
          <w:p w14:paraId="106757A1"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tc>
      </w:tr>
    </w:tbl>
    <w:p w14:paraId="02853F74"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p w14:paraId="4CDFEAC1"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r w:rsidRPr="007B6659">
        <w:rPr>
          <w:rFonts w:ascii="Verdana" w:hAnsi="Verdana"/>
          <w:color w:val="000000"/>
          <w:sz w:val="20"/>
        </w:rPr>
        <w:t>pay us, as the subcontractor, directly:</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6F0429" w:rsidRPr="007B6659" w14:paraId="6F3AF828" w14:textId="77777777" w:rsidTr="005C3231">
        <w:tc>
          <w:tcPr>
            <w:tcW w:w="9102" w:type="dxa"/>
            <w:tcBorders>
              <w:top w:val="nil"/>
              <w:left w:val="nil"/>
              <w:bottom w:val="single" w:sz="4" w:space="0" w:color="auto"/>
              <w:right w:val="nil"/>
            </w:tcBorders>
          </w:tcPr>
          <w:p w14:paraId="453DCEFF"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tc>
      </w:tr>
    </w:tbl>
    <w:p w14:paraId="444F0979"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p w14:paraId="272B3303"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color w:val="000000"/>
          <w:sz w:val="20"/>
        </w:rPr>
        <w:t xml:space="preserve">for the public contract </w:t>
      </w:r>
      <w:r w:rsidR="00890ACD" w:rsidRPr="007B6659">
        <w:rPr>
          <w:rFonts w:ascii="Verdana" w:hAnsi="Verdana"/>
          <w:sz w:val="20"/>
        </w:rPr>
        <w:t>"</w:t>
      </w:r>
      <w:r w:rsidR="00890ACD"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w:t>
      </w:r>
      <w:r w:rsidRPr="007B6659">
        <w:rPr>
          <w:rFonts w:ascii="Verdana" w:hAnsi="Verdana"/>
          <w:color w:val="000000"/>
          <w:sz w:val="20"/>
        </w:rPr>
        <w:t xml:space="preserve">which was published on the public procurement portal under no. </w:t>
      </w:r>
      <w:r w:rsidRPr="007B6659">
        <w:rPr>
          <w:rFonts w:ascii="Verdana" w:hAnsi="Verdana"/>
          <w:sz w:val="20"/>
        </w:rPr>
        <w:t>_______________</w:t>
      </w:r>
      <w:r w:rsidRPr="007B6659">
        <w:rPr>
          <w:rFonts w:ascii="Verdana" w:hAnsi="Verdana"/>
          <w:color w:val="000000"/>
          <w:sz w:val="20"/>
        </w:rPr>
        <w:t xml:space="preserve">, of </w:t>
      </w:r>
      <w:r w:rsidRPr="007B6659">
        <w:rPr>
          <w:rFonts w:ascii="Verdana" w:hAnsi="Verdana"/>
          <w:sz w:val="20"/>
        </w:rPr>
        <w:t>_______________.</w:t>
      </w:r>
    </w:p>
    <w:p w14:paraId="3F50BB94" w14:textId="77777777" w:rsidR="006F0429" w:rsidRPr="007B6659" w:rsidRDefault="006F0429" w:rsidP="006F0429">
      <w:pPr>
        <w:spacing w:after="0" w:line="240" w:lineRule="auto"/>
        <w:jc w:val="both"/>
        <w:rPr>
          <w:rFonts w:ascii="Verdana" w:eastAsia="Times New Roman" w:hAnsi="Verdana" w:cs="Arial"/>
          <w:sz w:val="20"/>
          <w:szCs w:val="20"/>
        </w:rPr>
      </w:pPr>
    </w:p>
    <w:tbl>
      <w:tblPr>
        <w:tblW w:w="0" w:type="auto"/>
        <w:tblCellMar>
          <w:left w:w="0" w:type="dxa"/>
          <w:right w:w="0" w:type="dxa"/>
        </w:tblCellMar>
        <w:tblLook w:val="04A0" w:firstRow="1" w:lastRow="0" w:firstColumn="1" w:lastColumn="0" w:noHBand="0" w:noVBand="1"/>
      </w:tblPr>
      <w:tblGrid>
        <w:gridCol w:w="3312"/>
        <w:gridCol w:w="1987"/>
        <w:gridCol w:w="3488"/>
      </w:tblGrid>
      <w:tr w:rsidR="006F0429" w:rsidRPr="007B6659" w14:paraId="3124AB28" w14:textId="77777777" w:rsidTr="005C3231">
        <w:tc>
          <w:tcPr>
            <w:tcW w:w="3430" w:type="dxa"/>
            <w:hideMark/>
          </w:tcPr>
          <w:p w14:paraId="1738ED2B"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r w:rsidRPr="007B6659">
              <w:rPr>
                <w:rFonts w:ascii="Verdana" w:hAnsi="Verdana"/>
                <w:sz w:val="20"/>
              </w:rPr>
              <w:t>Place and date:</w:t>
            </w:r>
          </w:p>
        </w:tc>
        <w:tc>
          <w:tcPr>
            <w:tcW w:w="2067" w:type="dxa"/>
          </w:tcPr>
          <w:p w14:paraId="7DEF3A46"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3573" w:type="dxa"/>
            <w:hideMark/>
          </w:tcPr>
          <w:p w14:paraId="5D9B7D59"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r w:rsidRPr="007B6659">
              <w:rPr>
                <w:rFonts w:ascii="Verdana" w:hAnsi="Verdana"/>
                <w:sz w:val="20"/>
              </w:rPr>
              <w:t>Stamp and signature of subcontractor:</w:t>
            </w:r>
          </w:p>
        </w:tc>
      </w:tr>
      <w:tr w:rsidR="006F0429" w:rsidRPr="007B6659" w14:paraId="6480CC48" w14:textId="77777777" w:rsidTr="005C3231">
        <w:tc>
          <w:tcPr>
            <w:tcW w:w="3430" w:type="dxa"/>
            <w:tcBorders>
              <w:top w:val="nil"/>
              <w:left w:val="nil"/>
              <w:bottom w:val="single" w:sz="4" w:space="0" w:color="auto"/>
              <w:right w:val="nil"/>
            </w:tcBorders>
          </w:tcPr>
          <w:p w14:paraId="66C6DF9E"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2067" w:type="dxa"/>
          </w:tcPr>
          <w:p w14:paraId="767D922D" w14:textId="77777777" w:rsidR="006F0429" w:rsidRPr="007B6659" w:rsidRDefault="006F0429" w:rsidP="006F0429">
            <w:pPr>
              <w:spacing w:after="0" w:line="240" w:lineRule="auto"/>
              <w:jc w:val="both"/>
              <w:rPr>
                <w:rFonts w:ascii="Verdana" w:eastAsia="Times New Roman" w:hAnsi="Verdana" w:cs="Times New Roman"/>
                <w:color w:val="FFFFFF"/>
                <w:sz w:val="20"/>
                <w:szCs w:val="20"/>
              </w:rPr>
            </w:pPr>
            <w:r w:rsidRPr="007B6659">
              <w:rPr>
                <w:rFonts w:ascii="Verdana" w:hAnsi="Verdana"/>
                <w:color w:val="FFFFFF"/>
                <w:sz w:val="20"/>
                <w:vertAlign w:val="superscript"/>
              </w:rPr>
              <w:footnoteReference w:id="3"/>
            </w:r>
          </w:p>
          <w:p w14:paraId="4A5DCA20"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3573" w:type="dxa"/>
            <w:tcBorders>
              <w:top w:val="nil"/>
              <w:left w:val="nil"/>
              <w:bottom w:val="single" w:sz="4" w:space="0" w:color="auto"/>
              <w:right w:val="nil"/>
            </w:tcBorders>
          </w:tcPr>
          <w:p w14:paraId="0B1FF82F"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r>
    </w:tbl>
    <w:p w14:paraId="3C29E29D" w14:textId="77777777" w:rsidR="006F0429" w:rsidRPr="007B6659" w:rsidRDefault="006F0429" w:rsidP="006F0429">
      <w:pPr>
        <w:widowControl w:val="0"/>
        <w:tabs>
          <w:tab w:val="left" w:pos="90"/>
          <w:tab w:val="left" w:pos="964"/>
        </w:tabs>
        <w:autoSpaceDE w:val="0"/>
        <w:autoSpaceDN w:val="0"/>
        <w:adjustRightInd w:val="0"/>
        <w:spacing w:after="0" w:line="240" w:lineRule="auto"/>
        <w:jc w:val="both"/>
        <w:rPr>
          <w:rFonts w:ascii="Verdana" w:eastAsia="Times New Roman" w:hAnsi="Verdana" w:cs="Arial"/>
          <w:color w:val="000000"/>
          <w:sz w:val="20"/>
          <w:szCs w:val="20"/>
        </w:rPr>
      </w:pPr>
    </w:p>
    <w:p w14:paraId="2DE76F90" w14:textId="77777777" w:rsidR="006F0429" w:rsidRPr="007B6659" w:rsidRDefault="006F0429" w:rsidP="006F0429">
      <w:pPr>
        <w:widowControl w:val="0"/>
        <w:tabs>
          <w:tab w:val="left" w:pos="90"/>
          <w:tab w:val="left" w:pos="964"/>
        </w:tabs>
        <w:autoSpaceDE w:val="0"/>
        <w:autoSpaceDN w:val="0"/>
        <w:adjustRightInd w:val="0"/>
        <w:spacing w:after="0" w:line="240" w:lineRule="auto"/>
        <w:jc w:val="both"/>
        <w:rPr>
          <w:rFonts w:ascii="Verdana" w:eastAsia="Times New Roman" w:hAnsi="Verdana" w:cs="Arial"/>
          <w:color w:val="000000"/>
          <w:sz w:val="20"/>
          <w:szCs w:val="20"/>
        </w:rPr>
      </w:pPr>
    </w:p>
    <w:p w14:paraId="22AFA894" w14:textId="77777777" w:rsidR="006F0429" w:rsidRPr="007B6659" w:rsidRDefault="006F0429" w:rsidP="006F0429">
      <w:pPr>
        <w:spacing w:after="0" w:line="240" w:lineRule="auto"/>
        <w:ind w:left="454" w:hanging="454"/>
        <w:jc w:val="center"/>
        <w:rPr>
          <w:rFonts w:ascii="Verdana" w:eastAsia="Times New Roman" w:hAnsi="Verdana" w:cs="Times New Roman"/>
          <w:b/>
          <w:color w:val="000000"/>
          <w:sz w:val="20"/>
          <w:szCs w:val="20"/>
        </w:rPr>
      </w:pPr>
    </w:p>
    <w:p w14:paraId="47E2F142" w14:textId="77777777" w:rsidR="006F0429" w:rsidRPr="007B6659" w:rsidRDefault="006F0429" w:rsidP="006F0429">
      <w:pPr>
        <w:spacing w:after="0" w:line="240" w:lineRule="auto"/>
        <w:ind w:left="454" w:hanging="454"/>
        <w:jc w:val="center"/>
        <w:rPr>
          <w:rFonts w:ascii="Verdana" w:eastAsia="Times New Roman" w:hAnsi="Verdana" w:cs="Times New Roman"/>
          <w:b/>
          <w:color w:val="000000"/>
          <w:sz w:val="20"/>
          <w:szCs w:val="20"/>
        </w:rPr>
      </w:pPr>
      <w:r w:rsidRPr="007B6659">
        <w:rPr>
          <w:rFonts w:ascii="Verdana" w:hAnsi="Verdana"/>
          <w:b/>
          <w:color w:val="000000"/>
          <w:sz w:val="20"/>
        </w:rPr>
        <w:t>STATEMENT OF THE SUBCONTRACTOR THAT THEY DO NOT REQUEST DIRECT PAYMENT</w:t>
      </w:r>
    </w:p>
    <w:p w14:paraId="684E535B"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 xml:space="preserve">We hereby state that for the implementation of the public contract </w:t>
      </w:r>
      <w:r w:rsidRPr="007B6659">
        <w:rPr>
          <w:rFonts w:ascii="Verdana" w:hAnsi="Verdana"/>
          <w:sz w:val="20"/>
        </w:rPr>
        <w:t>"</w:t>
      </w:r>
      <w:r w:rsidR="00C70D07"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w:t>
      </w:r>
      <w:r w:rsidRPr="007B6659">
        <w:rPr>
          <w:rFonts w:ascii="Verdana" w:hAnsi="Verdana"/>
          <w:color w:val="000000"/>
          <w:sz w:val="20"/>
        </w:rPr>
        <w:t xml:space="preserve">which was published on the public procurement portal under no. </w:t>
      </w:r>
      <w:r w:rsidRPr="007B6659">
        <w:rPr>
          <w:rFonts w:ascii="Verdana" w:hAnsi="Verdana"/>
          <w:sz w:val="20"/>
        </w:rPr>
        <w:t>_______________</w:t>
      </w:r>
      <w:r w:rsidRPr="007B6659">
        <w:rPr>
          <w:rFonts w:ascii="Verdana" w:hAnsi="Verdana"/>
          <w:color w:val="000000"/>
          <w:sz w:val="20"/>
        </w:rPr>
        <w:t xml:space="preserve">, of </w:t>
      </w:r>
      <w:r w:rsidRPr="007B6659">
        <w:rPr>
          <w:rFonts w:ascii="Verdana" w:hAnsi="Verdana"/>
          <w:sz w:val="20"/>
        </w:rPr>
        <w:t xml:space="preserve">_______________, </w:t>
      </w:r>
      <w:r w:rsidRPr="007B6659">
        <w:rPr>
          <w:rFonts w:ascii="Verdana" w:hAnsi="Verdana"/>
          <w:color w:val="000000"/>
          <w:sz w:val="20"/>
        </w:rPr>
        <w:t xml:space="preserve">and was awarded to </w:t>
      </w:r>
    </w:p>
    <w:p w14:paraId="1FE0B6DB" w14:textId="77777777" w:rsidR="00C70D07" w:rsidRPr="007B6659" w:rsidRDefault="00C70D07" w:rsidP="006F0429">
      <w:pPr>
        <w:spacing w:after="0" w:line="240" w:lineRule="auto"/>
        <w:jc w:val="both"/>
        <w:rPr>
          <w:rFonts w:ascii="Verdana" w:hAnsi="Verdana"/>
          <w:color w:val="000000"/>
          <w:sz w:val="20"/>
        </w:rPr>
      </w:pPr>
    </w:p>
    <w:p w14:paraId="0AD3BF83"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bidder/main contractor:</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6F0429" w:rsidRPr="007B6659" w14:paraId="16996265" w14:textId="77777777" w:rsidTr="005C3231">
        <w:tc>
          <w:tcPr>
            <w:tcW w:w="9102" w:type="dxa"/>
            <w:tcBorders>
              <w:top w:val="nil"/>
              <w:left w:val="nil"/>
              <w:bottom w:val="single" w:sz="4" w:space="0" w:color="auto"/>
              <w:right w:val="nil"/>
            </w:tcBorders>
          </w:tcPr>
          <w:p w14:paraId="7866B0CB" w14:textId="77777777" w:rsidR="006F0429" w:rsidRPr="007B6659" w:rsidRDefault="006F0429" w:rsidP="006F0429">
            <w:pPr>
              <w:spacing w:after="0" w:line="240" w:lineRule="auto"/>
              <w:jc w:val="both"/>
              <w:rPr>
                <w:rFonts w:ascii="Verdana" w:eastAsia="Times New Roman" w:hAnsi="Verdana" w:cs="Times New Roman"/>
                <w:color w:val="000000"/>
                <w:sz w:val="20"/>
                <w:szCs w:val="20"/>
              </w:rPr>
            </w:pPr>
          </w:p>
        </w:tc>
      </w:tr>
    </w:tbl>
    <w:p w14:paraId="15607FE8" w14:textId="77777777" w:rsidR="00C70D07" w:rsidRPr="007B6659" w:rsidRDefault="00C70D07" w:rsidP="006F0429">
      <w:pPr>
        <w:spacing w:after="0" w:line="240" w:lineRule="auto"/>
        <w:jc w:val="both"/>
        <w:rPr>
          <w:rFonts w:ascii="Verdana" w:hAnsi="Verdana"/>
          <w:color w:val="000000"/>
          <w:sz w:val="20"/>
        </w:rPr>
      </w:pPr>
    </w:p>
    <w:p w14:paraId="32179823" w14:textId="77777777" w:rsidR="006F0429" w:rsidRPr="007B6659" w:rsidRDefault="006F0429" w:rsidP="006F0429">
      <w:pPr>
        <w:spacing w:after="0" w:line="240" w:lineRule="auto"/>
        <w:jc w:val="both"/>
        <w:rPr>
          <w:rFonts w:ascii="Verdana" w:eastAsia="Times New Roman" w:hAnsi="Verdana" w:cs="Arial"/>
          <w:color w:val="000000"/>
          <w:sz w:val="20"/>
          <w:szCs w:val="20"/>
        </w:rPr>
      </w:pPr>
      <w:r w:rsidRPr="007B6659">
        <w:rPr>
          <w:rFonts w:ascii="Verdana" w:hAnsi="Verdana"/>
          <w:color w:val="000000"/>
          <w:sz w:val="20"/>
        </w:rPr>
        <w:t xml:space="preserve">we do not require </w:t>
      </w:r>
      <w:r w:rsidRPr="007B6659">
        <w:rPr>
          <w:rFonts w:ascii="Verdana" w:hAnsi="Verdana"/>
          <w:sz w:val="20"/>
        </w:rPr>
        <w:t xml:space="preserve">direct payment of claims that we will have from the bidder/main contractor for works performed during the implementation of the public contract in question </w:t>
      </w:r>
      <w:r w:rsidRPr="007B6659">
        <w:rPr>
          <w:rFonts w:ascii="Verdana" w:hAnsi="Verdana"/>
          <w:color w:val="000000"/>
          <w:sz w:val="20"/>
        </w:rPr>
        <w:t>from the Contracting Authority, the Slovenian Tourist Board, Dimičeva 13, 1000 Ljubljana.</w:t>
      </w:r>
    </w:p>
    <w:p w14:paraId="4E343AAD" w14:textId="77777777" w:rsidR="00C70D07" w:rsidRPr="007B6659" w:rsidRDefault="00C70D07" w:rsidP="006F0429">
      <w:pPr>
        <w:widowControl w:val="0"/>
        <w:tabs>
          <w:tab w:val="left" w:pos="90"/>
          <w:tab w:val="left" w:pos="964"/>
        </w:tabs>
        <w:autoSpaceDE w:val="0"/>
        <w:autoSpaceDN w:val="0"/>
        <w:adjustRightInd w:val="0"/>
        <w:spacing w:after="0" w:line="240" w:lineRule="auto"/>
        <w:jc w:val="both"/>
        <w:rPr>
          <w:rFonts w:ascii="Verdana" w:eastAsia="Times New Roman" w:hAnsi="Verdana" w:cs="Arial"/>
          <w:color w:val="000000"/>
          <w:sz w:val="20"/>
          <w:szCs w:val="20"/>
        </w:rPr>
      </w:pPr>
    </w:p>
    <w:tbl>
      <w:tblPr>
        <w:tblW w:w="0" w:type="auto"/>
        <w:tblCellMar>
          <w:left w:w="0" w:type="dxa"/>
          <w:right w:w="0" w:type="dxa"/>
        </w:tblCellMar>
        <w:tblLook w:val="04A0" w:firstRow="1" w:lastRow="0" w:firstColumn="1" w:lastColumn="0" w:noHBand="0" w:noVBand="1"/>
      </w:tblPr>
      <w:tblGrid>
        <w:gridCol w:w="3314"/>
        <w:gridCol w:w="1984"/>
        <w:gridCol w:w="3489"/>
      </w:tblGrid>
      <w:tr w:rsidR="006F0429" w:rsidRPr="007B6659" w14:paraId="1EBD8CE2" w14:textId="77777777" w:rsidTr="00C70D07">
        <w:tc>
          <w:tcPr>
            <w:tcW w:w="3314" w:type="dxa"/>
            <w:hideMark/>
          </w:tcPr>
          <w:p w14:paraId="44BBCF05" w14:textId="77777777" w:rsidR="006F0429" w:rsidRPr="007B6659" w:rsidRDefault="006F0429" w:rsidP="00C70D07">
            <w:pPr>
              <w:widowControl w:val="0"/>
              <w:tabs>
                <w:tab w:val="left" w:pos="5580"/>
              </w:tabs>
              <w:autoSpaceDE w:val="0"/>
              <w:autoSpaceDN w:val="0"/>
              <w:adjustRightInd w:val="0"/>
              <w:spacing w:before="48" w:after="0" w:line="240" w:lineRule="auto"/>
              <w:rPr>
                <w:rFonts w:ascii="Verdana" w:eastAsia="Times New Roman" w:hAnsi="Verdana" w:cs="Arial"/>
                <w:sz w:val="20"/>
                <w:szCs w:val="20"/>
              </w:rPr>
            </w:pPr>
            <w:r w:rsidRPr="007B6659">
              <w:rPr>
                <w:rFonts w:ascii="Verdana" w:hAnsi="Verdana"/>
                <w:sz w:val="20"/>
              </w:rPr>
              <w:t>Place and date:</w:t>
            </w:r>
          </w:p>
        </w:tc>
        <w:tc>
          <w:tcPr>
            <w:tcW w:w="1984" w:type="dxa"/>
          </w:tcPr>
          <w:p w14:paraId="7401DA4A" w14:textId="77777777" w:rsidR="006F0429" w:rsidRPr="007B6659" w:rsidRDefault="006F0429" w:rsidP="006F0429">
            <w:pPr>
              <w:widowControl w:val="0"/>
              <w:tabs>
                <w:tab w:val="left" w:pos="5580"/>
              </w:tabs>
              <w:autoSpaceDE w:val="0"/>
              <w:autoSpaceDN w:val="0"/>
              <w:adjustRightInd w:val="0"/>
              <w:spacing w:before="48" w:after="0" w:line="240" w:lineRule="auto"/>
              <w:jc w:val="center"/>
              <w:rPr>
                <w:rFonts w:ascii="Verdana" w:eastAsia="Times New Roman" w:hAnsi="Verdana" w:cs="Arial"/>
                <w:sz w:val="20"/>
                <w:szCs w:val="20"/>
              </w:rPr>
            </w:pPr>
          </w:p>
        </w:tc>
        <w:tc>
          <w:tcPr>
            <w:tcW w:w="3489" w:type="dxa"/>
            <w:hideMark/>
          </w:tcPr>
          <w:p w14:paraId="0620432B" w14:textId="77777777" w:rsidR="006F0429" w:rsidRPr="007B6659" w:rsidRDefault="006F0429" w:rsidP="006F0429">
            <w:pPr>
              <w:widowControl w:val="0"/>
              <w:tabs>
                <w:tab w:val="left" w:pos="5580"/>
              </w:tabs>
              <w:autoSpaceDE w:val="0"/>
              <w:autoSpaceDN w:val="0"/>
              <w:adjustRightInd w:val="0"/>
              <w:spacing w:before="48" w:after="0" w:line="240" w:lineRule="auto"/>
              <w:jc w:val="center"/>
              <w:rPr>
                <w:rFonts w:ascii="Verdana" w:eastAsia="Times New Roman" w:hAnsi="Verdana" w:cs="Arial"/>
                <w:sz w:val="20"/>
                <w:szCs w:val="20"/>
              </w:rPr>
            </w:pPr>
            <w:r w:rsidRPr="007B6659">
              <w:rPr>
                <w:rFonts w:ascii="Verdana" w:hAnsi="Verdana"/>
                <w:sz w:val="20"/>
              </w:rPr>
              <w:t>Stamp and signature of subcontractor:</w:t>
            </w:r>
          </w:p>
        </w:tc>
      </w:tr>
      <w:tr w:rsidR="006F0429" w:rsidRPr="007B6659" w14:paraId="2A5120C4" w14:textId="77777777" w:rsidTr="00FB4C18">
        <w:tc>
          <w:tcPr>
            <w:tcW w:w="3314" w:type="dxa"/>
            <w:tcBorders>
              <w:top w:val="nil"/>
              <w:left w:val="nil"/>
              <w:bottom w:val="nil"/>
              <w:right w:val="nil"/>
            </w:tcBorders>
          </w:tcPr>
          <w:p w14:paraId="68D27FC8"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1984" w:type="dxa"/>
          </w:tcPr>
          <w:p w14:paraId="6E7D1902" w14:textId="77777777" w:rsidR="006F0429" w:rsidRPr="007B6659" w:rsidRDefault="006F0429" w:rsidP="006F0429">
            <w:pPr>
              <w:spacing w:after="0" w:line="240" w:lineRule="auto"/>
              <w:jc w:val="both"/>
              <w:rPr>
                <w:rFonts w:ascii="Verdana" w:eastAsia="Times New Roman" w:hAnsi="Verdana" w:cs="Arial"/>
                <w:sz w:val="20"/>
                <w:szCs w:val="20"/>
              </w:rPr>
            </w:pPr>
          </w:p>
        </w:tc>
        <w:tc>
          <w:tcPr>
            <w:tcW w:w="3489" w:type="dxa"/>
            <w:tcBorders>
              <w:top w:val="nil"/>
              <w:left w:val="nil"/>
              <w:bottom w:val="nil"/>
              <w:right w:val="nil"/>
            </w:tcBorders>
          </w:tcPr>
          <w:p w14:paraId="50355D82" w14:textId="77777777" w:rsidR="006F0429" w:rsidRPr="007B6659" w:rsidRDefault="006F0429"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r>
      <w:tr w:rsidR="00FB4C18" w:rsidRPr="007B6659" w14:paraId="20E4FADD" w14:textId="77777777" w:rsidTr="00C70D07">
        <w:tc>
          <w:tcPr>
            <w:tcW w:w="3314" w:type="dxa"/>
            <w:tcBorders>
              <w:top w:val="nil"/>
              <w:left w:val="nil"/>
              <w:bottom w:val="single" w:sz="4" w:space="0" w:color="auto"/>
              <w:right w:val="nil"/>
            </w:tcBorders>
          </w:tcPr>
          <w:p w14:paraId="0562BF32" w14:textId="77777777" w:rsidR="00FB4C18" w:rsidRPr="007B6659" w:rsidRDefault="00FB4C18"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c>
          <w:tcPr>
            <w:tcW w:w="1984" w:type="dxa"/>
          </w:tcPr>
          <w:p w14:paraId="384D9949" w14:textId="77777777" w:rsidR="00FB4C18" w:rsidRPr="007B6659" w:rsidRDefault="00FB4C18" w:rsidP="006F0429">
            <w:pPr>
              <w:spacing w:after="0" w:line="240" w:lineRule="auto"/>
              <w:jc w:val="both"/>
              <w:rPr>
                <w:rFonts w:ascii="Verdana" w:eastAsia="Times New Roman" w:hAnsi="Verdana" w:cs="Arial"/>
                <w:sz w:val="20"/>
                <w:szCs w:val="20"/>
              </w:rPr>
            </w:pPr>
          </w:p>
        </w:tc>
        <w:tc>
          <w:tcPr>
            <w:tcW w:w="3489" w:type="dxa"/>
            <w:tcBorders>
              <w:top w:val="nil"/>
              <w:left w:val="nil"/>
              <w:bottom w:val="single" w:sz="4" w:space="0" w:color="auto"/>
              <w:right w:val="nil"/>
            </w:tcBorders>
          </w:tcPr>
          <w:p w14:paraId="13FE613C" w14:textId="77777777" w:rsidR="00FB4C18" w:rsidRPr="007B6659" w:rsidRDefault="00FB4C18" w:rsidP="006F0429">
            <w:pPr>
              <w:widowControl w:val="0"/>
              <w:tabs>
                <w:tab w:val="left" w:pos="5580"/>
              </w:tabs>
              <w:autoSpaceDE w:val="0"/>
              <w:autoSpaceDN w:val="0"/>
              <w:adjustRightInd w:val="0"/>
              <w:spacing w:before="48" w:after="0" w:line="240" w:lineRule="auto"/>
              <w:jc w:val="both"/>
              <w:rPr>
                <w:rFonts w:ascii="Verdana" w:eastAsia="Times New Roman" w:hAnsi="Verdana" w:cs="Arial"/>
                <w:sz w:val="20"/>
                <w:szCs w:val="20"/>
              </w:rPr>
            </w:pPr>
          </w:p>
        </w:tc>
      </w:tr>
    </w:tbl>
    <w:p w14:paraId="0B78AF61" w14:textId="77777777" w:rsidR="00C70D07" w:rsidRPr="007B6659" w:rsidRDefault="00C70D07" w:rsidP="00C70D07">
      <w:pPr>
        <w:autoSpaceDE w:val="0"/>
        <w:autoSpaceDN w:val="0"/>
        <w:adjustRightInd w:val="0"/>
        <w:rPr>
          <w:rFonts w:ascii="Verdana" w:hAnsi="Verdana" w:cs="Arial"/>
          <w:sz w:val="16"/>
          <w:szCs w:val="16"/>
        </w:rPr>
      </w:pPr>
      <w:r w:rsidRPr="007B6659">
        <w:rPr>
          <w:rFonts w:ascii="Verdana" w:hAnsi="Verdana"/>
          <w:b/>
          <w:sz w:val="16"/>
        </w:rPr>
        <w:t xml:space="preserve">Instructions on completion: </w:t>
      </w:r>
    </w:p>
    <w:p w14:paraId="2FECCD78" w14:textId="77777777" w:rsidR="00C70D07" w:rsidRPr="007B6659" w:rsidRDefault="00C70D07" w:rsidP="00C70D07">
      <w:pPr>
        <w:autoSpaceDE w:val="0"/>
        <w:autoSpaceDN w:val="0"/>
        <w:adjustRightInd w:val="0"/>
        <w:rPr>
          <w:rFonts w:ascii="Verdana" w:hAnsi="Verdana" w:cs="Arial"/>
          <w:sz w:val="16"/>
          <w:szCs w:val="16"/>
        </w:rPr>
      </w:pPr>
      <w:r w:rsidRPr="007B6659">
        <w:rPr>
          <w:rFonts w:ascii="Verdana" w:hAnsi="Verdana"/>
          <w:sz w:val="16"/>
        </w:rPr>
        <w:t>- Each subcontractor should complete the requirement or statement that they find acceptable, and cross out the other;</w:t>
      </w:r>
    </w:p>
    <w:p w14:paraId="2A933509" w14:textId="77777777" w:rsidR="006F0429" w:rsidRPr="007B6659" w:rsidRDefault="00C70D07" w:rsidP="00FB4C18">
      <w:pPr>
        <w:autoSpaceDE w:val="0"/>
        <w:autoSpaceDN w:val="0"/>
        <w:adjustRightInd w:val="0"/>
        <w:rPr>
          <w:rFonts w:cs="Arial"/>
          <w:sz w:val="16"/>
          <w:szCs w:val="16"/>
        </w:rPr>
      </w:pPr>
      <w:r w:rsidRPr="007B6659">
        <w:rPr>
          <w:rFonts w:ascii="Verdana" w:hAnsi="Verdana"/>
          <w:sz w:val="16"/>
        </w:rPr>
        <w:t>- in the event of a larger number of subcontractors, the form shall be photocopied.</w:t>
      </w:r>
      <w:r w:rsidR="006F0429" w:rsidRPr="007B6659">
        <w:br w:type="page"/>
      </w:r>
    </w:p>
    <w:p w14:paraId="6C6655D6" w14:textId="77777777" w:rsidR="006F0429" w:rsidRPr="007B6659" w:rsidRDefault="006F0429" w:rsidP="006F0429">
      <w:pPr>
        <w:keepNext/>
        <w:keepLines/>
        <w:spacing w:before="40" w:after="0" w:line="240" w:lineRule="auto"/>
        <w:jc w:val="both"/>
        <w:outlineLvl w:val="1"/>
        <w:rPr>
          <w:rFonts w:ascii="Verdana" w:eastAsia="DengXian Light" w:hAnsi="Verdana" w:cs="Arial"/>
          <w:sz w:val="24"/>
          <w:szCs w:val="24"/>
        </w:rPr>
      </w:pPr>
      <w:bookmarkStart w:id="80" w:name="_Hlk531005169"/>
      <w:r w:rsidRPr="007B6659">
        <w:rPr>
          <w:rFonts w:ascii="Verdana" w:hAnsi="Verdana"/>
          <w:b/>
          <w:sz w:val="24"/>
        </w:rPr>
        <w:lastRenderedPageBreak/>
        <w:t xml:space="preserve">Form No. 4A: AUTHORISATION TO ACQUIRE A CERTIFICATE FROM CRIMINAL RECORDS FOR LEGAL ENTITIES </w:t>
      </w:r>
      <w:bookmarkEnd w:id="80"/>
    </w:p>
    <w:p w14:paraId="2CF7DC18" w14:textId="77777777" w:rsidR="006F0429" w:rsidRPr="007B6659" w:rsidRDefault="006F0429" w:rsidP="006F0429">
      <w:pPr>
        <w:spacing w:after="0" w:line="240" w:lineRule="auto"/>
        <w:jc w:val="both"/>
        <w:rPr>
          <w:rFonts w:ascii="Verdana" w:eastAsia="Times New Roman" w:hAnsi="Verdana" w:cs="Arial"/>
          <w:sz w:val="20"/>
          <w:szCs w:val="20"/>
        </w:rPr>
      </w:pPr>
    </w:p>
    <w:p w14:paraId="3BC3472E" w14:textId="77777777" w:rsidR="006F0429" w:rsidRPr="007B6659" w:rsidRDefault="006F0429" w:rsidP="006F0429">
      <w:pPr>
        <w:spacing w:after="0" w:line="240" w:lineRule="auto"/>
        <w:jc w:val="both"/>
        <w:rPr>
          <w:rFonts w:ascii="Verdana" w:eastAsia="Times New Roman" w:hAnsi="Verdana" w:cs="Arial"/>
          <w:sz w:val="20"/>
          <w:szCs w:val="20"/>
        </w:rPr>
      </w:pPr>
    </w:p>
    <w:p w14:paraId="4D8E8DF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_____________________________ </w:t>
      </w:r>
      <w:r w:rsidRPr="007B6659">
        <w:rPr>
          <w:rFonts w:ascii="Verdana" w:hAnsi="Verdana"/>
          <w:i/>
          <w:sz w:val="20"/>
        </w:rPr>
        <w:t>(name of the authoriser/bidder)</w:t>
      </w:r>
      <w:r w:rsidRPr="007B6659">
        <w:rPr>
          <w:rFonts w:ascii="Verdana" w:hAnsi="Verdana"/>
          <w:sz w:val="20"/>
        </w:rPr>
        <w:t xml:space="preserve"> hereby agrees that, for the needs of verifying compliance with the conditions of the public contract under an open procedure for "</w:t>
      </w:r>
      <w:r w:rsidR="00C70D07"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00C70D07" w:rsidRPr="007B6659">
        <w:rPr>
          <w:rFonts w:ascii="Verdana" w:hAnsi="Verdana" w:cs="Calibri"/>
          <w:color w:val="212121"/>
          <w:sz w:val="16"/>
          <w:szCs w:val="16"/>
        </w:rPr>
        <w:t xml:space="preserve"> </w:t>
      </w:r>
      <w:r w:rsidR="00C70D07" w:rsidRPr="007B6659">
        <w:rPr>
          <w:rFonts w:ascii="Verdana" w:hAnsi="Verdana" w:cs="Calibri"/>
          <w:sz w:val="20"/>
          <w:szCs w:val="20"/>
        </w:rPr>
        <w:t>JNV-0018/2018-S-POG-STO</w:t>
      </w:r>
      <w:r w:rsidR="00C70D07" w:rsidRPr="007B6659">
        <w:rPr>
          <w:rFonts w:ascii="Verdana" w:hAnsi="Verdana"/>
          <w:sz w:val="20"/>
        </w:rPr>
        <w:t xml:space="preserve">, </w:t>
      </w:r>
      <w:r w:rsidRPr="007B6659">
        <w:rPr>
          <w:rFonts w:ascii="Verdana" w:hAnsi="Verdana"/>
          <w:sz w:val="20"/>
        </w:rPr>
        <w:t>the Contracting Authority, the Slovenian Tourist Board, Dimičeva ulica 13, 1000 Ljubljana, Slovenia, as per Article 77 of the Public Procurement Act (ZJN-3) and Article 22 of the Personal Data Protection Act (ZVOP-1; Official Gazette of the Republic of Slovenia [</w:t>
      </w:r>
      <w:r w:rsidRPr="007B6659">
        <w:rPr>
          <w:rFonts w:ascii="Verdana" w:hAnsi="Verdana"/>
          <w:i/>
          <w:sz w:val="20"/>
        </w:rPr>
        <w:t>Uradni list RS</w:t>
      </w:r>
      <w:r w:rsidRPr="007B6659">
        <w:rPr>
          <w:rFonts w:ascii="Verdana" w:hAnsi="Verdana"/>
          <w:sz w:val="20"/>
        </w:rPr>
        <w:t xml:space="preserve">], No. 86/2004) may obtain an extract from criminal records from the Criminal Record of the Penal Sanctions Enforcement Division with the Ministry of Justice certifying that we, as the bidder, have not been convicted </w:t>
      </w:r>
      <w:r w:rsidRPr="007B6659">
        <w:rPr>
          <w:rFonts w:ascii="Verdana" w:hAnsi="Verdana"/>
          <w:i/>
          <w:sz w:val="20"/>
        </w:rPr>
        <w:t>res judicata</w:t>
      </w:r>
      <w:r w:rsidRPr="007B6659">
        <w:rPr>
          <w:rFonts w:ascii="Verdana" w:hAnsi="Verdana"/>
          <w:sz w:val="20"/>
        </w:rPr>
        <w:t xml:space="preserve"> of the criminal offences defined in Article 75 of the ZJN-3.</w:t>
      </w:r>
    </w:p>
    <w:p w14:paraId="70E95043" w14:textId="77777777" w:rsidR="006F0429" w:rsidRPr="007B6659" w:rsidRDefault="006F0429" w:rsidP="006F0429">
      <w:pPr>
        <w:spacing w:after="0" w:line="240" w:lineRule="auto"/>
        <w:jc w:val="both"/>
        <w:rPr>
          <w:rFonts w:ascii="Verdana" w:eastAsia="Times New Roman" w:hAnsi="Verdana" w:cs="Arial"/>
          <w:sz w:val="20"/>
          <w:szCs w:val="20"/>
        </w:rPr>
      </w:pPr>
    </w:p>
    <w:p w14:paraId="41B90D21" w14:textId="77777777" w:rsidR="006F0429" w:rsidRPr="007B6659" w:rsidRDefault="006F0429" w:rsidP="006F0429">
      <w:pPr>
        <w:spacing w:after="0" w:line="240" w:lineRule="auto"/>
        <w:jc w:val="both"/>
        <w:rPr>
          <w:rFonts w:ascii="Verdana" w:eastAsia="Times New Roman" w:hAnsi="Verdana" w:cs="Arial"/>
          <w:sz w:val="20"/>
          <w:szCs w:val="20"/>
        </w:rPr>
      </w:pPr>
    </w:p>
    <w:p w14:paraId="73398F51" w14:textId="77777777" w:rsidR="006F0429" w:rsidRPr="007B6659" w:rsidRDefault="006F0429" w:rsidP="006F0429">
      <w:pPr>
        <w:spacing w:after="0" w:line="240" w:lineRule="auto"/>
        <w:jc w:val="both"/>
        <w:outlineLvl w:val="0"/>
        <w:rPr>
          <w:rFonts w:ascii="Verdana" w:eastAsia="Times New Roman" w:hAnsi="Verdana" w:cs="Arial"/>
          <w:sz w:val="20"/>
          <w:szCs w:val="20"/>
        </w:rPr>
      </w:pPr>
      <w:r w:rsidRPr="007B6659">
        <w:rPr>
          <w:rFonts w:ascii="Verdana" w:hAnsi="Verdana"/>
          <w:sz w:val="20"/>
        </w:rPr>
        <w:t>Information on legal entity:</w:t>
      </w:r>
    </w:p>
    <w:p w14:paraId="023BF896" w14:textId="77777777" w:rsidR="006F0429" w:rsidRPr="007B6659" w:rsidRDefault="006F0429" w:rsidP="006F0429">
      <w:pPr>
        <w:spacing w:after="0" w:line="240" w:lineRule="auto"/>
        <w:jc w:val="both"/>
        <w:outlineLvl w:val="0"/>
        <w:rPr>
          <w:rFonts w:ascii="Verdana" w:eastAsia="Times New Roman" w:hAnsi="Verdana" w:cs="Arial"/>
          <w:b/>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F0429" w:rsidRPr="007B6659" w14:paraId="37BDBE38" w14:textId="77777777" w:rsidTr="005C3231">
        <w:tc>
          <w:tcPr>
            <w:tcW w:w="2665" w:type="dxa"/>
            <w:tcBorders>
              <w:top w:val="single" w:sz="4" w:space="0" w:color="auto"/>
              <w:left w:val="single" w:sz="4" w:space="0" w:color="auto"/>
              <w:bottom w:val="single" w:sz="4" w:space="0" w:color="auto"/>
              <w:right w:val="single" w:sz="4" w:space="0" w:color="auto"/>
            </w:tcBorders>
          </w:tcPr>
          <w:p w14:paraId="51BC442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Full company name:</w:t>
            </w:r>
          </w:p>
        </w:tc>
        <w:tc>
          <w:tcPr>
            <w:tcW w:w="6059" w:type="dxa"/>
            <w:tcBorders>
              <w:top w:val="single" w:sz="4" w:space="0" w:color="auto"/>
              <w:left w:val="single" w:sz="4" w:space="0" w:color="auto"/>
              <w:bottom w:val="single" w:sz="4" w:space="0" w:color="auto"/>
              <w:right w:val="single" w:sz="4" w:space="0" w:color="auto"/>
            </w:tcBorders>
          </w:tcPr>
          <w:p w14:paraId="3E900FD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7D88C417" w14:textId="77777777" w:rsidTr="005C3231">
        <w:tc>
          <w:tcPr>
            <w:tcW w:w="2665" w:type="dxa"/>
            <w:tcBorders>
              <w:top w:val="single" w:sz="4" w:space="0" w:color="auto"/>
              <w:left w:val="single" w:sz="4" w:space="0" w:color="auto"/>
              <w:bottom w:val="single" w:sz="4" w:space="0" w:color="auto"/>
              <w:right w:val="single" w:sz="4" w:space="0" w:color="auto"/>
            </w:tcBorders>
          </w:tcPr>
          <w:p w14:paraId="05374CE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Registered office:</w:t>
            </w:r>
          </w:p>
        </w:tc>
        <w:tc>
          <w:tcPr>
            <w:tcW w:w="6061" w:type="dxa"/>
            <w:tcBorders>
              <w:top w:val="single" w:sz="4" w:space="0" w:color="auto"/>
              <w:left w:val="single" w:sz="4" w:space="0" w:color="auto"/>
              <w:bottom w:val="single" w:sz="4" w:space="0" w:color="auto"/>
              <w:right w:val="single" w:sz="4" w:space="0" w:color="auto"/>
            </w:tcBorders>
          </w:tcPr>
          <w:p w14:paraId="358D01B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5CE0E9AA" w14:textId="77777777" w:rsidTr="005C3231">
        <w:tc>
          <w:tcPr>
            <w:tcW w:w="2665" w:type="dxa"/>
            <w:tcBorders>
              <w:top w:val="single" w:sz="4" w:space="0" w:color="auto"/>
              <w:left w:val="single" w:sz="4" w:space="0" w:color="auto"/>
              <w:bottom w:val="single" w:sz="4" w:space="0" w:color="auto"/>
              <w:right w:val="single" w:sz="4" w:space="0" w:color="auto"/>
            </w:tcBorders>
          </w:tcPr>
          <w:p w14:paraId="02D7A00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Municipality of the registered office:</w:t>
            </w:r>
          </w:p>
        </w:tc>
        <w:tc>
          <w:tcPr>
            <w:tcW w:w="6061" w:type="dxa"/>
            <w:tcBorders>
              <w:top w:val="single" w:sz="4" w:space="0" w:color="auto"/>
              <w:left w:val="single" w:sz="4" w:space="0" w:color="auto"/>
              <w:bottom w:val="single" w:sz="4" w:space="0" w:color="auto"/>
              <w:right w:val="single" w:sz="4" w:space="0" w:color="auto"/>
            </w:tcBorders>
          </w:tcPr>
          <w:p w14:paraId="252378E0"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5346AF8" w14:textId="77777777" w:rsidTr="005C3231">
        <w:tc>
          <w:tcPr>
            <w:tcW w:w="2665" w:type="dxa"/>
            <w:tcBorders>
              <w:top w:val="single" w:sz="4" w:space="0" w:color="auto"/>
              <w:left w:val="single" w:sz="4" w:space="0" w:color="auto"/>
              <w:bottom w:val="single" w:sz="4" w:space="0" w:color="auto"/>
              <w:right w:val="single" w:sz="4" w:space="0" w:color="auto"/>
            </w:tcBorders>
            <w:hideMark/>
          </w:tcPr>
          <w:p w14:paraId="3B7109C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Court register entry number (entry no.):</w:t>
            </w:r>
          </w:p>
        </w:tc>
        <w:tc>
          <w:tcPr>
            <w:tcW w:w="6061" w:type="dxa"/>
            <w:tcBorders>
              <w:top w:val="single" w:sz="4" w:space="0" w:color="auto"/>
              <w:left w:val="single" w:sz="4" w:space="0" w:color="auto"/>
              <w:bottom w:val="single" w:sz="4" w:space="0" w:color="auto"/>
              <w:right w:val="single" w:sz="4" w:space="0" w:color="auto"/>
            </w:tcBorders>
          </w:tcPr>
          <w:p w14:paraId="7A9019A3"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4C872401" w14:textId="77777777" w:rsidTr="005C3231">
        <w:tc>
          <w:tcPr>
            <w:tcW w:w="2665" w:type="dxa"/>
            <w:tcBorders>
              <w:top w:val="single" w:sz="4" w:space="0" w:color="auto"/>
              <w:left w:val="single" w:sz="4" w:space="0" w:color="auto"/>
              <w:bottom w:val="single" w:sz="4" w:space="0" w:color="auto"/>
              <w:right w:val="single" w:sz="4" w:space="0" w:color="auto"/>
            </w:tcBorders>
          </w:tcPr>
          <w:p w14:paraId="46F85D2C"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Registration number of the company:</w:t>
            </w:r>
          </w:p>
        </w:tc>
        <w:tc>
          <w:tcPr>
            <w:tcW w:w="6061" w:type="dxa"/>
            <w:tcBorders>
              <w:top w:val="single" w:sz="4" w:space="0" w:color="auto"/>
              <w:left w:val="single" w:sz="4" w:space="0" w:color="auto"/>
              <w:bottom w:val="single" w:sz="4" w:space="0" w:color="auto"/>
              <w:right w:val="single" w:sz="4" w:space="0" w:color="auto"/>
            </w:tcBorders>
          </w:tcPr>
          <w:p w14:paraId="411B39D9" w14:textId="77777777" w:rsidR="006F0429" w:rsidRPr="007B6659" w:rsidRDefault="006F0429" w:rsidP="006F0429">
            <w:pPr>
              <w:spacing w:after="0" w:line="240" w:lineRule="auto"/>
              <w:jc w:val="both"/>
              <w:rPr>
                <w:rFonts w:ascii="Verdana" w:eastAsia="Times New Roman" w:hAnsi="Verdana" w:cs="Arial"/>
                <w:sz w:val="20"/>
                <w:szCs w:val="20"/>
              </w:rPr>
            </w:pPr>
          </w:p>
        </w:tc>
      </w:tr>
    </w:tbl>
    <w:p w14:paraId="777D22F6" w14:textId="77777777" w:rsidR="006F0429" w:rsidRPr="007B6659" w:rsidRDefault="006F0429" w:rsidP="006F0429">
      <w:pPr>
        <w:spacing w:after="120" w:line="240" w:lineRule="auto"/>
        <w:rPr>
          <w:rFonts w:ascii="Verdana" w:eastAsia="Times New Roman" w:hAnsi="Verdana" w:cs="Arial"/>
          <w:sz w:val="20"/>
          <w:szCs w:val="20"/>
        </w:rPr>
      </w:pPr>
    </w:p>
    <w:p w14:paraId="16B32717" w14:textId="77777777" w:rsidR="006F0429" w:rsidRPr="007B6659" w:rsidRDefault="006F0429" w:rsidP="006F0429">
      <w:pPr>
        <w:spacing w:after="120" w:line="240" w:lineRule="auto"/>
        <w:rPr>
          <w:rFonts w:ascii="Verdana" w:eastAsia="Times New Roman" w:hAnsi="Verdana" w:cs="Arial"/>
          <w:sz w:val="20"/>
          <w:szCs w:val="20"/>
        </w:rPr>
      </w:pPr>
    </w:p>
    <w:p w14:paraId="71EF4A3C" w14:textId="77777777" w:rsidR="006F0429" w:rsidRPr="007B6659" w:rsidRDefault="006F0429" w:rsidP="006F0429">
      <w:pPr>
        <w:spacing w:after="120" w:line="240" w:lineRule="auto"/>
        <w:rPr>
          <w:rFonts w:ascii="Verdana" w:eastAsia="Times New Roman" w:hAnsi="Verdana" w:cs="Arial"/>
          <w:sz w:val="20"/>
          <w:szCs w:val="20"/>
        </w:rPr>
      </w:pPr>
    </w:p>
    <w:tbl>
      <w:tblPr>
        <w:tblW w:w="9285" w:type="dxa"/>
        <w:tblLayout w:type="fixed"/>
        <w:tblLook w:val="04A0" w:firstRow="1" w:lastRow="0" w:firstColumn="1" w:lastColumn="0" w:noHBand="0" w:noVBand="1"/>
      </w:tblPr>
      <w:tblGrid>
        <w:gridCol w:w="5202"/>
        <w:gridCol w:w="4083"/>
      </w:tblGrid>
      <w:tr w:rsidR="006F0429" w:rsidRPr="007B6659" w14:paraId="407DD6D6" w14:textId="77777777" w:rsidTr="005C3231">
        <w:tc>
          <w:tcPr>
            <w:tcW w:w="5204" w:type="dxa"/>
            <w:hideMark/>
          </w:tcPr>
          <w:p w14:paraId="03FFD86F"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Place and date:</w:t>
            </w:r>
          </w:p>
          <w:p w14:paraId="091EDEE3"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w:t>
            </w:r>
          </w:p>
        </w:tc>
        <w:tc>
          <w:tcPr>
            <w:tcW w:w="4084" w:type="dxa"/>
            <w:hideMark/>
          </w:tcPr>
          <w:p w14:paraId="005965AA"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Authoriser:</w:t>
            </w:r>
          </w:p>
          <w:p w14:paraId="009DCAE8"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r w:rsidR="006F0429" w:rsidRPr="007B6659" w14:paraId="4AD1BD57" w14:textId="77777777" w:rsidTr="005C3231">
        <w:tc>
          <w:tcPr>
            <w:tcW w:w="5204" w:type="dxa"/>
          </w:tcPr>
          <w:p w14:paraId="36A7AC91"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 xml:space="preserve">                                                                     Stamp:</w:t>
            </w:r>
          </w:p>
          <w:p w14:paraId="59940726" w14:textId="77777777" w:rsidR="006F0429" w:rsidRPr="007B6659" w:rsidRDefault="006F0429" w:rsidP="006F0429">
            <w:pPr>
              <w:spacing w:after="0" w:line="360" w:lineRule="auto"/>
              <w:jc w:val="both"/>
              <w:rPr>
                <w:rFonts w:ascii="Verdana" w:eastAsia="Times New Roman" w:hAnsi="Verdana" w:cs="Arial"/>
                <w:sz w:val="20"/>
                <w:szCs w:val="20"/>
              </w:rPr>
            </w:pPr>
          </w:p>
        </w:tc>
        <w:tc>
          <w:tcPr>
            <w:tcW w:w="4084" w:type="dxa"/>
          </w:tcPr>
          <w:p w14:paraId="1EE319CB" w14:textId="77777777" w:rsidR="006F0429" w:rsidRPr="007B6659" w:rsidRDefault="006F0429" w:rsidP="006F0429">
            <w:pPr>
              <w:spacing w:after="0" w:line="360" w:lineRule="auto"/>
              <w:jc w:val="both"/>
              <w:rPr>
                <w:rFonts w:ascii="Verdana" w:eastAsia="Times New Roman" w:hAnsi="Verdana" w:cs="Arial"/>
                <w:sz w:val="20"/>
                <w:szCs w:val="20"/>
              </w:rPr>
            </w:pPr>
          </w:p>
          <w:p w14:paraId="0961442F"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Signature:</w:t>
            </w:r>
          </w:p>
          <w:p w14:paraId="738184D4"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bl>
    <w:p w14:paraId="6B59840D" w14:textId="77777777" w:rsidR="006F0429" w:rsidRPr="007B6659" w:rsidRDefault="006F0429" w:rsidP="006F0429">
      <w:pPr>
        <w:spacing w:after="120" w:line="480" w:lineRule="auto"/>
        <w:jc w:val="both"/>
        <w:rPr>
          <w:rFonts w:ascii="Verdana" w:eastAsia="Times New Roman" w:hAnsi="Verdana" w:cs="Arial"/>
          <w:sz w:val="20"/>
          <w:szCs w:val="20"/>
        </w:rPr>
      </w:pPr>
    </w:p>
    <w:p w14:paraId="642BD192" w14:textId="77777777" w:rsidR="006F0429" w:rsidRPr="007B6659" w:rsidRDefault="006F0429" w:rsidP="006F0429">
      <w:pPr>
        <w:spacing w:after="0" w:line="240" w:lineRule="auto"/>
        <w:jc w:val="both"/>
        <w:rPr>
          <w:rFonts w:ascii="Verdana" w:eastAsia="Times New Roman" w:hAnsi="Verdana" w:cs="Arial"/>
          <w:sz w:val="20"/>
          <w:szCs w:val="20"/>
        </w:rPr>
      </w:pPr>
    </w:p>
    <w:p w14:paraId="0013A8C8" w14:textId="77777777" w:rsidR="006F0429" w:rsidRPr="007B6659" w:rsidRDefault="006F0429" w:rsidP="006F0429">
      <w:pPr>
        <w:spacing w:after="0" w:line="240" w:lineRule="auto"/>
        <w:jc w:val="both"/>
        <w:rPr>
          <w:rFonts w:ascii="Verdana" w:eastAsia="Times New Roman" w:hAnsi="Verdana" w:cs="Arial"/>
          <w:sz w:val="20"/>
          <w:szCs w:val="20"/>
        </w:rPr>
      </w:pPr>
    </w:p>
    <w:p w14:paraId="0D3EB2D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bCs/>
          <w:iCs/>
          <w:color w:val="000000"/>
          <w:sz w:val="20"/>
          <w:szCs w:val="20"/>
        </w:rPr>
      </w:pPr>
    </w:p>
    <w:p w14:paraId="3960703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bCs/>
          <w:iCs/>
          <w:color w:val="000000"/>
          <w:sz w:val="20"/>
          <w:szCs w:val="20"/>
        </w:rPr>
      </w:pPr>
    </w:p>
    <w:p w14:paraId="43BE1B1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color w:val="000000"/>
          <w:sz w:val="16"/>
          <w:szCs w:val="16"/>
        </w:rPr>
      </w:pPr>
      <w:r w:rsidRPr="007B6659">
        <w:rPr>
          <w:rFonts w:ascii="Verdana" w:hAnsi="Verdana"/>
          <w:b/>
          <w:color w:val="000000"/>
          <w:sz w:val="16"/>
        </w:rPr>
        <w:t>Instructions for completion:</w:t>
      </w:r>
    </w:p>
    <w:p w14:paraId="6F21DD3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iCs/>
          <w:sz w:val="16"/>
          <w:szCs w:val="16"/>
        </w:rPr>
      </w:pPr>
      <w:r w:rsidRPr="007B6659">
        <w:rPr>
          <w:rFonts w:ascii="Verdana" w:hAnsi="Verdana"/>
          <w:sz w:val="16"/>
        </w:rPr>
        <w:t>- The form must be completed by an independent bidder, each of the partners in a joint bid (including the lead partner), and the lead contractor upon submitting a bid together with subcontractors, and all subcontractors.</w:t>
      </w:r>
    </w:p>
    <w:p w14:paraId="0130E9CB" w14:textId="77777777" w:rsidR="006F0429" w:rsidRPr="007B6659" w:rsidRDefault="006F0429" w:rsidP="006F0429">
      <w:pPr>
        <w:rPr>
          <w:rFonts w:ascii="Arial" w:eastAsia="Times New Roman" w:hAnsi="Arial" w:cs="Times New Roman"/>
          <w:sz w:val="20"/>
          <w:szCs w:val="20"/>
        </w:rPr>
      </w:pPr>
      <w:r w:rsidRPr="007B6659">
        <w:br w:type="page"/>
      </w:r>
    </w:p>
    <w:p w14:paraId="4C85BDA1" w14:textId="77777777" w:rsidR="006F0429" w:rsidRPr="007B6659" w:rsidRDefault="006F0429" w:rsidP="006F0429">
      <w:pPr>
        <w:spacing w:after="0" w:line="240" w:lineRule="auto"/>
        <w:jc w:val="both"/>
        <w:rPr>
          <w:rFonts w:ascii="Verdana" w:eastAsia="DengXian Light" w:hAnsi="Verdana" w:cs="Arial"/>
          <w:b/>
          <w:sz w:val="24"/>
          <w:szCs w:val="26"/>
        </w:rPr>
      </w:pPr>
      <w:r w:rsidRPr="007B6659">
        <w:rPr>
          <w:rFonts w:ascii="Verdana" w:hAnsi="Verdana"/>
          <w:b/>
          <w:sz w:val="24"/>
        </w:rPr>
        <w:lastRenderedPageBreak/>
        <w:t>Form No. 4B: AUTHORISATION TO ACQUIRE A CERTIFICATE FROM CRIMINAL RECORDS FOR NATURAL PERSONS (authorised representatives)</w:t>
      </w:r>
    </w:p>
    <w:p w14:paraId="41C89BC3" w14:textId="77777777" w:rsidR="006F0429" w:rsidRPr="007B6659" w:rsidRDefault="006F0429" w:rsidP="006F0429">
      <w:pPr>
        <w:spacing w:after="120" w:line="240" w:lineRule="auto"/>
        <w:jc w:val="center"/>
        <w:rPr>
          <w:rFonts w:ascii="Verdana" w:eastAsia="Times New Roman" w:hAnsi="Verdana" w:cs="Arial"/>
          <w:sz w:val="16"/>
          <w:szCs w:val="16"/>
        </w:rPr>
      </w:pPr>
    </w:p>
    <w:p w14:paraId="480C57B7" w14:textId="77777777" w:rsidR="006F0429" w:rsidRPr="007B6659" w:rsidRDefault="006F0429" w:rsidP="006F0429">
      <w:pPr>
        <w:spacing w:after="0" w:line="240" w:lineRule="auto"/>
        <w:jc w:val="both"/>
        <w:rPr>
          <w:rFonts w:ascii="Verdana" w:eastAsia="Times New Roman" w:hAnsi="Verdana" w:cs="Arial"/>
          <w:b/>
          <w:sz w:val="20"/>
          <w:szCs w:val="20"/>
        </w:rPr>
      </w:pPr>
      <w:r w:rsidRPr="007B6659">
        <w:rPr>
          <w:rFonts w:ascii="Verdana" w:hAnsi="Verdana"/>
          <w:sz w:val="20"/>
        </w:rPr>
        <w:t>I, the undersigned, _________________________ (name and surname) hereby agree that, for the needs of verifying compliance with the conditions of the public contract for "</w:t>
      </w:r>
      <w:r w:rsidR="00991281"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00C70D07" w:rsidRPr="007B6659">
        <w:rPr>
          <w:rFonts w:ascii="Verdana" w:hAnsi="Verdana"/>
          <w:sz w:val="20"/>
        </w:rPr>
        <w:t>”,</w:t>
      </w:r>
      <w:r w:rsidR="00C70D07" w:rsidRPr="007B6659">
        <w:rPr>
          <w:rFonts w:ascii="Verdana" w:hAnsi="Verdana" w:cs="Calibri"/>
          <w:color w:val="212121"/>
          <w:sz w:val="16"/>
          <w:szCs w:val="16"/>
        </w:rPr>
        <w:t xml:space="preserve"> </w:t>
      </w:r>
      <w:r w:rsidR="00C70D07" w:rsidRPr="007B6659">
        <w:rPr>
          <w:rFonts w:ascii="Verdana" w:hAnsi="Verdana" w:cs="Calibri"/>
          <w:sz w:val="20"/>
          <w:szCs w:val="20"/>
        </w:rPr>
        <w:t>JNV-0018/2018-S-POG-STO</w:t>
      </w:r>
      <w:r w:rsidRPr="007B6659">
        <w:rPr>
          <w:rFonts w:ascii="Verdana" w:hAnsi="Verdana"/>
          <w:sz w:val="20"/>
        </w:rPr>
        <w:t>, the Slovenian Tourist Board, Dimičeva ulica 13, 1000 Ljubljana, Slovenia, as per Article 77 of the Public Procurement Act (ZJN-3) and Article 22 of the Personal Data Protection Act (ZVOP-1; Official Gazette of the Republic of Slovenia [</w:t>
      </w:r>
      <w:r w:rsidRPr="007B6659">
        <w:rPr>
          <w:rFonts w:ascii="Verdana" w:hAnsi="Verdana"/>
          <w:i/>
          <w:sz w:val="20"/>
        </w:rPr>
        <w:t>Uradni list RS</w:t>
      </w:r>
      <w:r w:rsidRPr="007B6659">
        <w:rPr>
          <w:rFonts w:ascii="Verdana" w:hAnsi="Verdana"/>
          <w:sz w:val="20"/>
        </w:rPr>
        <w:t xml:space="preserve">], No. 86/2004) may obtain an extract from criminal records from the Criminal Record of the Penal Sanctions Enforcement Division with the Ministry of Justice certifying that I, as an authorised representative of the bidder, have not been convicted </w:t>
      </w:r>
      <w:r w:rsidRPr="007B6659">
        <w:rPr>
          <w:rFonts w:ascii="Verdana" w:hAnsi="Verdana"/>
          <w:i/>
          <w:sz w:val="20"/>
        </w:rPr>
        <w:t>res judicata</w:t>
      </w:r>
      <w:r w:rsidRPr="007B6659">
        <w:rPr>
          <w:rFonts w:ascii="Verdana" w:hAnsi="Verdana"/>
          <w:sz w:val="20"/>
        </w:rPr>
        <w:t xml:space="preserve"> of the criminal offences defined in Article 75 of the ZJN-3.</w:t>
      </w:r>
    </w:p>
    <w:p w14:paraId="1C8DD316" w14:textId="77777777" w:rsidR="006F0429" w:rsidRPr="007B6659" w:rsidRDefault="006F0429" w:rsidP="006F0429">
      <w:pPr>
        <w:spacing w:after="120" w:line="240" w:lineRule="auto"/>
        <w:jc w:val="both"/>
        <w:rPr>
          <w:rFonts w:ascii="Verdana" w:eastAsia="Times New Roman" w:hAnsi="Verdana" w:cs="Arial"/>
          <w:sz w:val="20"/>
          <w:szCs w:val="20"/>
        </w:rPr>
      </w:pPr>
    </w:p>
    <w:p w14:paraId="07E7B109" w14:textId="77777777" w:rsidR="006F0429" w:rsidRPr="007B6659" w:rsidRDefault="006F0429" w:rsidP="006F0429">
      <w:pPr>
        <w:spacing w:after="120" w:line="240" w:lineRule="auto"/>
        <w:jc w:val="both"/>
        <w:rPr>
          <w:rFonts w:ascii="Verdana" w:eastAsia="Times New Roman" w:hAnsi="Verdana" w:cs="Arial"/>
          <w:sz w:val="20"/>
          <w:szCs w:val="20"/>
        </w:rPr>
      </w:pPr>
      <w:r w:rsidRPr="007B6659">
        <w:rPr>
          <w:rFonts w:ascii="Verdana" w:hAnsi="Verdana"/>
          <w:sz w:val="20"/>
          <w:szCs w:val="20"/>
        </w:rPr>
        <w:t>My personal data are:</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6492"/>
      </w:tblGrid>
      <w:tr w:rsidR="006F0429" w:rsidRPr="007B6659" w14:paraId="1DB16889" w14:textId="77777777" w:rsidTr="005C3231">
        <w:tc>
          <w:tcPr>
            <w:tcW w:w="2793" w:type="dxa"/>
          </w:tcPr>
          <w:p w14:paraId="5E7F690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Personal identification number (EMŠO):</w:t>
            </w:r>
          </w:p>
        </w:tc>
        <w:tc>
          <w:tcPr>
            <w:tcW w:w="6492" w:type="dxa"/>
          </w:tcPr>
          <w:p w14:paraId="58ED2BAD"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F799FBF" w14:textId="77777777" w:rsidTr="005C3231">
        <w:tc>
          <w:tcPr>
            <w:tcW w:w="2793" w:type="dxa"/>
          </w:tcPr>
          <w:p w14:paraId="3A041DB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Name and surname:</w:t>
            </w:r>
          </w:p>
        </w:tc>
        <w:tc>
          <w:tcPr>
            <w:tcW w:w="6492" w:type="dxa"/>
          </w:tcPr>
          <w:p w14:paraId="4AF40BE8"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E497C4E" w14:textId="77777777" w:rsidTr="005C3231">
        <w:tc>
          <w:tcPr>
            <w:tcW w:w="2793" w:type="dxa"/>
          </w:tcPr>
          <w:p w14:paraId="47F21B68"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Date of birth:</w:t>
            </w:r>
          </w:p>
        </w:tc>
        <w:tc>
          <w:tcPr>
            <w:tcW w:w="6492" w:type="dxa"/>
          </w:tcPr>
          <w:p w14:paraId="2E124763"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274DD5AE" w14:textId="77777777" w:rsidTr="005C3231">
        <w:tc>
          <w:tcPr>
            <w:tcW w:w="2793" w:type="dxa"/>
          </w:tcPr>
          <w:p w14:paraId="34327FEC"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Place of birth:</w:t>
            </w:r>
          </w:p>
        </w:tc>
        <w:tc>
          <w:tcPr>
            <w:tcW w:w="6492" w:type="dxa"/>
          </w:tcPr>
          <w:p w14:paraId="1062546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576C699A" w14:textId="77777777" w:rsidTr="005C3231">
        <w:tc>
          <w:tcPr>
            <w:tcW w:w="2793" w:type="dxa"/>
          </w:tcPr>
          <w:p w14:paraId="700B464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Country of birth:</w:t>
            </w:r>
          </w:p>
        </w:tc>
        <w:tc>
          <w:tcPr>
            <w:tcW w:w="6492" w:type="dxa"/>
          </w:tcPr>
          <w:p w14:paraId="7B9327D7"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4A4E9F37" w14:textId="77777777" w:rsidTr="005C3231">
        <w:tc>
          <w:tcPr>
            <w:tcW w:w="2793" w:type="dxa"/>
          </w:tcPr>
          <w:p w14:paraId="751C1494"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Permanent/temporary residence address:</w:t>
            </w:r>
          </w:p>
        </w:tc>
        <w:tc>
          <w:tcPr>
            <w:tcW w:w="6492" w:type="dxa"/>
          </w:tcPr>
          <w:p w14:paraId="514E7796"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03F1DB40" w14:textId="77777777" w:rsidTr="005C3231">
        <w:tc>
          <w:tcPr>
            <w:tcW w:w="2793" w:type="dxa"/>
          </w:tcPr>
          <w:p w14:paraId="453EE622"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Nationality:</w:t>
            </w:r>
          </w:p>
        </w:tc>
        <w:tc>
          <w:tcPr>
            <w:tcW w:w="6492" w:type="dxa"/>
          </w:tcPr>
          <w:p w14:paraId="190F886F" w14:textId="77777777" w:rsidR="006F0429" w:rsidRPr="007B6659" w:rsidRDefault="006F0429" w:rsidP="006F0429">
            <w:pPr>
              <w:spacing w:after="0" w:line="240" w:lineRule="auto"/>
              <w:jc w:val="both"/>
              <w:rPr>
                <w:rFonts w:ascii="Verdana" w:eastAsia="Times New Roman" w:hAnsi="Verdana" w:cs="Arial"/>
                <w:sz w:val="20"/>
                <w:szCs w:val="20"/>
              </w:rPr>
            </w:pPr>
          </w:p>
        </w:tc>
      </w:tr>
      <w:tr w:rsidR="006F0429" w:rsidRPr="007B6659" w14:paraId="624C3870" w14:textId="77777777" w:rsidTr="005C3231">
        <w:tc>
          <w:tcPr>
            <w:tcW w:w="2793" w:type="dxa"/>
          </w:tcPr>
          <w:p w14:paraId="7074E051"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My previous surname was:</w:t>
            </w:r>
          </w:p>
        </w:tc>
        <w:tc>
          <w:tcPr>
            <w:tcW w:w="6492" w:type="dxa"/>
          </w:tcPr>
          <w:p w14:paraId="4ECE7ADC" w14:textId="77777777" w:rsidR="006F0429" w:rsidRPr="007B6659" w:rsidRDefault="006F0429" w:rsidP="006F0429">
            <w:pPr>
              <w:spacing w:after="0" w:line="240" w:lineRule="auto"/>
              <w:jc w:val="both"/>
              <w:rPr>
                <w:rFonts w:ascii="Verdana" w:eastAsia="Times New Roman" w:hAnsi="Verdana" w:cs="Arial"/>
                <w:sz w:val="20"/>
                <w:szCs w:val="20"/>
              </w:rPr>
            </w:pPr>
          </w:p>
        </w:tc>
      </w:tr>
    </w:tbl>
    <w:p w14:paraId="211E1DD2" w14:textId="77777777" w:rsidR="006F0429" w:rsidRPr="007B6659" w:rsidRDefault="006F0429" w:rsidP="006F0429">
      <w:pPr>
        <w:spacing w:after="120" w:line="240" w:lineRule="auto"/>
        <w:rPr>
          <w:rFonts w:ascii="Verdana" w:eastAsia="Times New Roman" w:hAnsi="Verdana" w:cs="Arial"/>
          <w:sz w:val="16"/>
          <w:szCs w:val="16"/>
        </w:rPr>
      </w:pPr>
    </w:p>
    <w:tbl>
      <w:tblPr>
        <w:tblW w:w="9285" w:type="dxa"/>
        <w:tblLayout w:type="fixed"/>
        <w:tblLook w:val="04A0" w:firstRow="1" w:lastRow="0" w:firstColumn="1" w:lastColumn="0" w:noHBand="0" w:noVBand="1"/>
      </w:tblPr>
      <w:tblGrid>
        <w:gridCol w:w="5202"/>
        <w:gridCol w:w="4083"/>
      </w:tblGrid>
      <w:tr w:rsidR="006F0429" w:rsidRPr="007B6659" w14:paraId="4CFF20EB" w14:textId="77777777" w:rsidTr="005C3231">
        <w:tc>
          <w:tcPr>
            <w:tcW w:w="5204" w:type="dxa"/>
            <w:hideMark/>
          </w:tcPr>
          <w:p w14:paraId="1B6AC1CE"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Place and date:</w:t>
            </w:r>
          </w:p>
          <w:p w14:paraId="6999BE5F"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w:t>
            </w:r>
          </w:p>
        </w:tc>
        <w:tc>
          <w:tcPr>
            <w:tcW w:w="4084" w:type="dxa"/>
            <w:hideMark/>
          </w:tcPr>
          <w:p w14:paraId="4A2927BD"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Authoriser:</w:t>
            </w:r>
          </w:p>
          <w:p w14:paraId="27E666B6"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r w:rsidR="006F0429" w:rsidRPr="007B6659" w14:paraId="7D904A7F" w14:textId="77777777" w:rsidTr="005C3231">
        <w:tc>
          <w:tcPr>
            <w:tcW w:w="5204" w:type="dxa"/>
          </w:tcPr>
          <w:p w14:paraId="729EB82D"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 xml:space="preserve">                                                                     Stamp:</w:t>
            </w:r>
          </w:p>
          <w:p w14:paraId="4E0C8A43" w14:textId="77777777" w:rsidR="006F0429" w:rsidRPr="007B6659" w:rsidRDefault="006F0429" w:rsidP="006F0429">
            <w:pPr>
              <w:spacing w:after="0" w:line="360" w:lineRule="auto"/>
              <w:jc w:val="both"/>
              <w:rPr>
                <w:rFonts w:ascii="Verdana" w:eastAsia="Times New Roman" w:hAnsi="Verdana" w:cs="Arial"/>
                <w:sz w:val="20"/>
                <w:szCs w:val="20"/>
              </w:rPr>
            </w:pPr>
          </w:p>
        </w:tc>
        <w:tc>
          <w:tcPr>
            <w:tcW w:w="4084" w:type="dxa"/>
          </w:tcPr>
          <w:p w14:paraId="5221062E" w14:textId="77777777" w:rsidR="006F0429" w:rsidRPr="007B6659" w:rsidRDefault="006F0429" w:rsidP="006F0429">
            <w:pPr>
              <w:spacing w:after="0" w:line="360" w:lineRule="auto"/>
              <w:jc w:val="both"/>
              <w:rPr>
                <w:rFonts w:ascii="Verdana" w:eastAsia="Times New Roman" w:hAnsi="Verdana" w:cs="Arial"/>
                <w:sz w:val="20"/>
                <w:szCs w:val="20"/>
              </w:rPr>
            </w:pPr>
          </w:p>
          <w:p w14:paraId="57F6E462"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Signature:</w:t>
            </w:r>
          </w:p>
          <w:p w14:paraId="35A45CFE" w14:textId="77777777" w:rsidR="006F0429" w:rsidRPr="007B6659" w:rsidRDefault="006F0429" w:rsidP="006F0429">
            <w:pPr>
              <w:spacing w:after="0" w:line="360" w:lineRule="auto"/>
              <w:jc w:val="both"/>
              <w:rPr>
                <w:rFonts w:ascii="Verdana" w:eastAsia="Times New Roman" w:hAnsi="Verdana" w:cs="Arial"/>
                <w:sz w:val="20"/>
                <w:szCs w:val="20"/>
              </w:rPr>
            </w:pPr>
            <w:r w:rsidRPr="007B6659">
              <w:rPr>
                <w:rFonts w:ascii="Verdana" w:hAnsi="Verdana"/>
                <w:sz w:val="20"/>
              </w:rPr>
              <w:t>______________________________</w:t>
            </w:r>
          </w:p>
        </w:tc>
      </w:tr>
    </w:tbl>
    <w:p w14:paraId="2386DC41" w14:textId="77777777" w:rsidR="006F0429" w:rsidRPr="007B6659" w:rsidRDefault="006F0429" w:rsidP="006F0429">
      <w:pPr>
        <w:spacing w:after="120" w:line="240" w:lineRule="auto"/>
        <w:rPr>
          <w:rFonts w:ascii="Verdana" w:eastAsia="Times New Roman" w:hAnsi="Verdana" w:cs="Arial"/>
          <w:sz w:val="16"/>
          <w:szCs w:val="16"/>
        </w:rPr>
      </w:pPr>
    </w:p>
    <w:p w14:paraId="07BC75AB" w14:textId="77777777" w:rsidR="006F0429" w:rsidRPr="007B6659" w:rsidRDefault="006F0429" w:rsidP="006F0429">
      <w:pPr>
        <w:spacing w:after="120" w:line="240" w:lineRule="auto"/>
        <w:rPr>
          <w:rFonts w:ascii="Verdana" w:eastAsia="Times New Roman" w:hAnsi="Verdana" w:cs="Arial"/>
          <w:sz w:val="16"/>
          <w:szCs w:val="16"/>
        </w:rPr>
      </w:pPr>
    </w:p>
    <w:p w14:paraId="63FAE29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Cs/>
          <w:iCs/>
          <w:color w:val="000000"/>
          <w:sz w:val="16"/>
          <w:szCs w:val="16"/>
        </w:rPr>
      </w:pPr>
      <w:r w:rsidRPr="007B6659">
        <w:rPr>
          <w:rFonts w:ascii="Verdana" w:hAnsi="Verdana"/>
          <w:b/>
          <w:color w:val="000000"/>
          <w:sz w:val="16"/>
          <w:szCs w:val="16"/>
        </w:rPr>
        <w:t>Instructions on completion:</w:t>
      </w:r>
      <w:r w:rsidRPr="007B6659">
        <w:rPr>
          <w:rFonts w:ascii="Verdana" w:hAnsi="Verdana"/>
          <w:color w:val="000000"/>
          <w:sz w:val="16"/>
          <w:szCs w:val="16"/>
        </w:rPr>
        <w:t xml:space="preserve"> The form must be completed by all persons who are members of the administrative, management or supervisory body of the bidder, partners in a joint bid, and subcontractors or persons who are authorised to represent such an entity or make decisions and perform control thereof. In the event that a bidder, partner in a joint tender, or subcontractor has multiple members of the administrative, management, or supervisory body of the bidder or who are authorised to represent it, make decisions, or perform control thereof, the appropriate number of authorisations must be completed accordingly.</w:t>
      </w:r>
    </w:p>
    <w:p w14:paraId="2AD44B12"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D50C78F" w14:textId="77777777" w:rsidR="006F0429" w:rsidRPr="007B6659" w:rsidRDefault="006F0429" w:rsidP="006F0429">
      <w:pPr>
        <w:rPr>
          <w:rFonts w:ascii="Calibri Light" w:eastAsia="Calibri" w:hAnsi="Calibri Light" w:cs="Times New Roman"/>
          <w:b/>
          <w:color w:val="2F5496"/>
          <w:sz w:val="26"/>
          <w:szCs w:val="26"/>
        </w:rPr>
      </w:pPr>
    </w:p>
    <w:p w14:paraId="0F048082" w14:textId="77777777" w:rsidR="006F0429" w:rsidRPr="007B6659" w:rsidRDefault="006F0429" w:rsidP="00FB4C18">
      <w:pPr>
        <w:spacing w:after="0" w:line="240" w:lineRule="auto"/>
        <w:rPr>
          <w:rFonts w:ascii="Verdana" w:eastAsia="Times New Roman" w:hAnsi="Verdana" w:cs="Times New Roman"/>
          <w:b/>
          <w:color w:val="78A22F"/>
          <w:sz w:val="24"/>
          <w:szCs w:val="20"/>
        </w:rPr>
      </w:pPr>
      <w:bookmarkStart w:id="81" w:name="_Toc510531524"/>
      <w:r w:rsidRPr="007B6659">
        <w:br w:type="page"/>
      </w:r>
      <w:bookmarkStart w:id="82" w:name="_Hlk512418144"/>
      <w:bookmarkEnd w:id="81"/>
    </w:p>
    <w:p w14:paraId="3AC2C09C"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83" w:name="_Toc510531527"/>
      <w:bookmarkStart w:id="84" w:name="_Toc514379493"/>
      <w:bookmarkEnd w:id="82"/>
      <w:r w:rsidRPr="007B6659">
        <w:rPr>
          <w:rFonts w:ascii="Verdana" w:hAnsi="Verdana"/>
          <w:b/>
          <w:sz w:val="24"/>
        </w:rPr>
        <w:lastRenderedPageBreak/>
        <w:t>Form No. 5: STATEMENT ON OWNERSHIP RELATIONS</w:t>
      </w:r>
      <w:bookmarkEnd w:id="83"/>
      <w:bookmarkEnd w:id="84"/>
      <w:r w:rsidRPr="007B6659">
        <w:rPr>
          <w:rFonts w:ascii="Verdana" w:eastAsia="Times New Roman" w:hAnsi="Verdana" w:cs="Arial"/>
          <w:b/>
          <w:sz w:val="24"/>
          <w:szCs w:val="24"/>
        </w:rPr>
        <w:fldChar w:fldCharType="begin"/>
      </w:r>
      <w:r w:rsidRPr="007B6659">
        <w:rPr>
          <w:rFonts w:ascii="Verdana" w:eastAsia="Times New Roman" w:hAnsi="Verdana" w:cs="Arial"/>
          <w:b/>
          <w:sz w:val="24"/>
          <w:szCs w:val="24"/>
        </w:rPr>
        <w:instrText xml:space="preserve"> TC  </w:instrText>
      </w:r>
      <w:r w:rsidRPr="007B6659">
        <w:rPr>
          <w:rFonts w:ascii="Verdana" w:hAnsi="Verdana"/>
          <w:b/>
          <w:sz w:val="24"/>
        </w:rPr>
        <w:instrText>Form No. 5: STATEMENT ON OWNERSHIP RELATIONS</w:instrText>
      </w:r>
      <w:r w:rsidRPr="007B6659">
        <w:instrText>"</w:instrText>
      </w:r>
      <w:r w:rsidRPr="007B6659">
        <w:rPr>
          <w:rFonts w:ascii="Verdana" w:hAnsi="Verdana"/>
          <w:b/>
          <w:sz w:val="24"/>
        </w:rPr>
        <w:instrText xml:space="preserve"> </w:instrText>
      </w:r>
      <w:r w:rsidRPr="007B6659">
        <w:instrText>\f</w:instrText>
      </w:r>
      <w:r w:rsidRPr="007B6659">
        <w:rPr>
          <w:rFonts w:ascii="Verdana" w:hAnsi="Verdana"/>
          <w:b/>
          <w:sz w:val="24"/>
        </w:rPr>
        <w:instrText xml:space="preserve"> C </w:instrText>
      </w:r>
      <w:r w:rsidRPr="007B6659">
        <w:instrText>\l</w:instrText>
      </w:r>
      <w:r w:rsidRPr="007B6659">
        <w:rPr>
          <w:rFonts w:ascii="Verdana" w:hAnsi="Verdana"/>
          <w:b/>
          <w:sz w:val="24"/>
        </w:rPr>
        <w:instrText xml:space="preserve"> </w:instrText>
      </w:r>
      <w:r w:rsidRPr="007B6659">
        <w:instrText>"</w:instrText>
      </w:r>
      <w:r w:rsidRPr="007B6659">
        <w:rPr>
          <w:rFonts w:ascii="Verdana" w:hAnsi="Verdana"/>
          <w:b/>
          <w:sz w:val="24"/>
        </w:rPr>
        <w:instrText>2</w:instrText>
      </w:r>
      <w:r w:rsidRPr="007B6659">
        <w:instrText>"</w:instrText>
      </w:r>
      <w:r w:rsidRPr="007B6659">
        <w:fldChar w:fldCharType="end"/>
      </w:r>
    </w:p>
    <w:p w14:paraId="5C64022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3B3781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To ensure the transparency of operations and prevent corruption risks when doing business pursuant to paragraph six of Article 14 of the ZintPK (Official Gazette of the Republic of Slovenia [</w:t>
      </w:r>
      <w:r w:rsidRPr="007B6659">
        <w:rPr>
          <w:rFonts w:ascii="Verdana" w:hAnsi="Verdana"/>
          <w:i/>
          <w:sz w:val="20"/>
        </w:rPr>
        <w:t>Uradni list RS</w:t>
      </w:r>
      <w:r w:rsidRPr="007B6659">
        <w:rPr>
          <w:rFonts w:ascii="Verdana" w:hAnsi="Verdana"/>
          <w:sz w:val="20"/>
        </w:rPr>
        <w:t>], No. 69/11-UPB) and paragraphs thirteen and fourteen of Article 71 of the ZJN-3, I, as the legal representative of the bidder (independent bidder/each partner in a joint bid) in the procedure for awarding the public contract, "</w:t>
      </w:r>
      <w:r w:rsidR="000D62D6"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no. </w:t>
      </w:r>
      <w:r w:rsidR="000D62D6" w:rsidRPr="007B6659">
        <w:rPr>
          <w:rFonts w:ascii="Verdana" w:hAnsi="Verdana" w:cs="Calibri"/>
          <w:sz w:val="20"/>
          <w:szCs w:val="20"/>
        </w:rPr>
        <w:t>JNV-0018/2018-S-POG-STO</w:t>
      </w:r>
      <w:r w:rsidRPr="007B6659">
        <w:rPr>
          <w:rFonts w:ascii="Verdana" w:hAnsi="Verdana"/>
          <w:sz w:val="20"/>
        </w:rPr>
        <w:t>, hereby make the following</w:t>
      </w:r>
    </w:p>
    <w:p w14:paraId="1712259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E386CD8" w14:textId="77777777" w:rsidR="006F0429" w:rsidRPr="007B6659" w:rsidRDefault="006F0429" w:rsidP="006F0429">
      <w:pPr>
        <w:spacing w:after="0" w:line="276" w:lineRule="auto"/>
        <w:jc w:val="center"/>
        <w:rPr>
          <w:rFonts w:ascii="Verdana" w:eastAsia="Times New Roman" w:hAnsi="Verdana" w:cs="Times New Roman"/>
          <w:b/>
          <w:sz w:val="20"/>
          <w:szCs w:val="20"/>
        </w:rPr>
      </w:pPr>
      <w:r w:rsidRPr="007B6659">
        <w:rPr>
          <w:rFonts w:ascii="Verdana" w:hAnsi="Verdana"/>
          <w:b/>
          <w:sz w:val="20"/>
        </w:rPr>
        <w:t>STATEMENT CONCERNING THE PARTICIPATION OF NATURAL AND LEGAL PERSONS IN THE OWNERSHIP OF THE BIDDER</w:t>
      </w:r>
    </w:p>
    <w:p w14:paraId="45B4584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2ABBCBD"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INFORMATION ON THE BIDDER:</w:t>
      </w:r>
    </w:p>
    <w:p w14:paraId="01747EC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enter data concerning a legal person subject to private or public law, a natural person – sole trader, society, association, etc. </w:t>
      </w:r>
    </w:p>
    <w:p w14:paraId="6D310D4E"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w:t>
      </w:r>
    </w:p>
    <w:p w14:paraId="0DD8683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(name and address of the bidder)</w:t>
      </w:r>
    </w:p>
    <w:p w14:paraId="4221F2B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w:t>
      </w:r>
    </w:p>
    <w:p w14:paraId="2B6A662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(registration number)</w:t>
      </w:r>
    </w:p>
    <w:p w14:paraId="2BDD94B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w:t>
      </w:r>
    </w:p>
    <w:p w14:paraId="6E9E692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(ID for VAT)</w:t>
      </w:r>
    </w:p>
    <w:p w14:paraId="4E34B3A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6DC768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PARTICIPATION OF NATURAL AND LEGAL PERSONS IN THE OWNERSHIP OF THE BIDDER</w:t>
      </w:r>
    </w:p>
    <w:p w14:paraId="62BB7AE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enter the following data concerning the participation of natural and legal persons in the ownership of the bidder: </w:t>
      </w:r>
    </w:p>
    <w:p w14:paraId="4D6788D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natural persons: name and surname, permanent address, and share of ownership; </w:t>
      </w:r>
    </w:p>
    <w:p w14:paraId="17F8DF5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legal persons: name and address of the legal person and share of ownership. </w:t>
      </w:r>
    </w:p>
    <w:p w14:paraId="419DF56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3DBA17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data are to be entered for all persons participating in the ownership, irrespective of their ownership share. If multiple persons participate in the ownership of the bidder, add lines to the table if the form is completed electronically or enclose them with the statement in the form of a list with all required data.</w:t>
      </w:r>
    </w:p>
    <w:p w14:paraId="7BCD5B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029A909"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p>
    <w:tbl>
      <w:tblPr>
        <w:tblStyle w:val="Tabelamrea"/>
        <w:tblW w:w="9067" w:type="dxa"/>
        <w:tblLook w:val="04A0" w:firstRow="1" w:lastRow="0" w:firstColumn="1" w:lastColumn="0" w:noHBand="0" w:noVBand="1"/>
      </w:tblPr>
      <w:tblGrid>
        <w:gridCol w:w="421"/>
        <w:gridCol w:w="3260"/>
        <w:gridCol w:w="3260"/>
        <w:gridCol w:w="2126"/>
      </w:tblGrid>
      <w:tr w:rsidR="006F0429" w:rsidRPr="007B6659" w14:paraId="1FF7C712" w14:textId="77777777" w:rsidTr="005C3231">
        <w:tc>
          <w:tcPr>
            <w:tcW w:w="421" w:type="dxa"/>
          </w:tcPr>
          <w:p w14:paraId="2946660F"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0CC6123D"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NAME AND SURNAME</w:t>
            </w:r>
            <w:r w:rsidR="003D627C" w:rsidRPr="007B6659">
              <w:rPr>
                <w:rFonts w:ascii="Verdana" w:hAnsi="Verdana"/>
                <w:sz w:val="20"/>
              </w:rPr>
              <w:t xml:space="preserve"> </w:t>
            </w:r>
            <w:r w:rsidRPr="007B6659">
              <w:rPr>
                <w:rFonts w:ascii="Verdana" w:hAnsi="Verdana"/>
                <w:sz w:val="20"/>
              </w:rPr>
              <w:t>/</w:t>
            </w:r>
            <w:r w:rsidR="003D627C" w:rsidRPr="007B6659">
              <w:rPr>
                <w:rFonts w:ascii="Verdana" w:eastAsia="Times New Roman" w:hAnsi="Verdana" w:cs="Times New Roman"/>
                <w:sz w:val="20"/>
                <w:szCs w:val="20"/>
              </w:rPr>
              <w:t xml:space="preserve"> </w:t>
            </w:r>
            <w:r w:rsidRPr="007B6659">
              <w:rPr>
                <w:rFonts w:ascii="Verdana" w:hAnsi="Verdana"/>
                <w:sz w:val="20"/>
              </w:rPr>
              <w:t>NAME OF LEGAL PERSON</w:t>
            </w:r>
          </w:p>
        </w:tc>
        <w:tc>
          <w:tcPr>
            <w:tcW w:w="3260" w:type="dxa"/>
          </w:tcPr>
          <w:p w14:paraId="25B657E6"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PERMANENT RESIDENCE</w:t>
            </w:r>
            <w:r w:rsidR="003D627C" w:rsidRPr="007B6659">
              <w:rPr>
                <w:rFonts w:ascii="Verdana" w:hAnsi="Verdana"/>
                <w:sz w:val="20"/>
              </w:rPr>
              <w:t xml:space="preserve"> </w:t>
            </w:r>
            <w:r w:rsidRPr="007B6659">
              <w:rPr>
                <w:rFonts w:ascii="Verdana" w:hAnsi="Verdana"/>
                <w:sz w:val="20"/>
              </w:rPr>
              <w:t>/</w:t>
            </w:r>
            <w:r w:rsidR="003D627C" w:rsidRPr="007B6659">
              <w:rPr>
                <w:rFonts w:ascii="Verdana" w:hAnsi="Verdana"/>
                <w:sz w:val="20"/>
              </w:rPr>
              <w:t xml:space="preserve"> </w:t>
            </w:r>
            <w:r w:rsidRPr="007B6659">
              <w:rPr>
                <w:rFonts w:ascii="Verdana" w:hAnsi="Verdana"/>
                <w:sz w:val="20"/>
              </w:rPr>
              <w:t>REGISTERED OFFICE OF LEGAL PERSON</w:t>
            </w:r>
          </w:p>
        </w:tc>
        <w:tc>
          <w:tcPr>
            <w:tcW w:w="2126" w:type="dxa"/>
          </w:tcPr>
          <w:p w14:paraId="5F56CCB3"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OWNERSHIP SHARE</w:t>
            </w:r>
          </w:p>
        </w:tc>
      </w:tr>
      <w:tr w:rsidR="006F0429" w:rsidRPr="007B6659" w14:paraId="76D816A9" w14:textId="77777777" w:rsidTr="005C3231">
        <w:tc>
          <w:tcPr>
            <w:tcW w:w="421" w:type="dxa"/>
          </w:tcPr>
          <w:p w14:paraId="7F9CC16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1.</w:t>
            </w:r>
          </w:p>
        </w:tc>
        <w:tc>
          <w:tcPr>
            <w:tcW w:w="3260" w:type="dxa"/>
          </w:tcPr>
          <w:p w14:paraId="3BB53BCE"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32C4132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271F4CF5"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47975D13" w14:textId="77777777" w:rsidTr="005C3231">
        <w:tc>
          <w:tcPr>
            <w:tcW w:w="421" w:type="dxa"/>
          </w:tcPr>
          <w:p w14:paraId="5AEA526B"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2.</w:t>
            </w:r>
          </w:p>
        </w:tc>
        <w:tc>
          <w:tcPr>
            <w:tcW w:w="3260" w:type="dxa"/>
          </w:tcPr>
          <w:p w14:paraId="6A68CAFB"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513FDF8A"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1A6FA19A"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33799936" w14:textId="77777777" w:rsidTr="005C3231">
        <w:tc>
          <w:tcPr>
            <w:tcW w:w="421" w:type="dxa"/>
          </w:tcPr>
          <w:p w14:paraId="14DA6A5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3.</w:t>
            </w:r>
          </w:p>
        </w:tc>
        <w:tc>
          <w:tcPr>
            <w:tcW w:w="3260" w:type="dxa"/>
          </w:tcPr>
          <w:p w14:paraId="1A2F17B4"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1BAD046C"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578F6745"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bl>
    <w:p w14:paraId="5AF7699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09B59F7"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lastRenderedPageBreak/>
        <w:t>DATA ON DORMANT PARTNERS</w:t>
      </w:r>
    </w:p>
    <w:p w14:paraId="42D73FD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if the participants in the ownership of a bidder are dormant partners, the following data shall be entered for each dormant partner: </w:t>
      </w:r>
    </w:p>
    <w:p w14:paraId="56B8A5D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natural persons: name and surname, permanent address, and share of ownership; </w:t>
      </w:r>
    </w:p>
    <w:p w14:paraId="04BE422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for legal persons: name and address of the legal person and share of ownership. </w:t>
      </w:r>
    </w:p>
    <w:p w14:paraId="11FCBC5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7D23E3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The data shall be entered for all dormant partners, regardless of the ownership share.</w:t>
      </w:r>
    </w:p>
    <w:p w14:paraId="47A9409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table shall be completed by the bidder in whose ownership the dormant partners participate. </w:t>
      </w:r>
    </w:p>
    <w:p w14:paraId="432073D8"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Style w:val="Tabelamrea"/>
        <w:tblW w:w="9067" w:type="dxa"/>
        <w:tblLook w:val="04A0" w:firstRow="1" w:lastRow="0" w:firstColumn="1" w:lastColumn="0" w:noHBand="0" w:noVBand="1"/>
      </w:tblPr>
      <w:tblGrid>
        <w:gridCol w:w="421"/>
        <w:gridCol w:w="3260"/>
        <w:gridCol w:w="3260"/>
        <w:gridCol w:w="2126"/>
      </w:tblGrid>
      <w:tr w:rsidR="006F0429" w:rsidRPr="007B6659" w14:paraId="38E251C2" w14:textId="77777777" w:rsidTr="005C3231">
        <w:tc>
          <w:tcPr>
            <w:tcW w:w="421" w:type="dxa"/>
          </w:tcPr>
          <w:p w14:paraId="4F08F0C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2509A476"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NAME AND SURNAME</w:t>
            </w:r>
            <w:r w:rsidR="003D627C" w:rsidRPr="007B6659">
              <w:rPr>
                <w:rFonts w:ascii="Verdana" w:hAnsi="Verdana"/>
                <w:sz w:val="20"/>
              </w:rPr>
              <w:t xml:space="preserve"> </w:t>
            </w:r>
            <w:r w:rsidRPr="007B6659">
              <w:rPr>
                <w:rFonts w:ascii="Verdana" w:hAnsi="Verdana"/>
                <w:sz w:val="20"/>
              </w:rPr>
              <w:t>/</w:t>
            </w:r>
            <w:r w:rsidR="003D627C" w:rsidRPr="007B6659">
              <w:rPr>
                <w:rFonts w:ascii="Verdana" w:eastAsia="Times New Roman" w:hAnsi="Verdana" w:cs="Times New Roman"/>
                <w:sz w:val="20"/>
                <w:szCs w:val="20"/>
              </w:rPr>
              <w:t xml:space="preserve"> </w:t>
            </w:r>
            <w:r w:rsidRPr="007B6659">
              <w:rPr>
                <w:rFonts w:ascii="Verdana" w:hAnsi="Verdana"/>
                <w:sz w:val="20"/>
              </w:rPr>
              <w:t>NAME OF LEGAL PERSON</w:t>
            </w:r>
          </w:p>
        </w:tc>
        <w:tc>
          <w:tcPr>
            <w:tcW w:w="3260" w:type="dxa"/>
          </w:tcPr>
          <w:p w14:paraId="7DF7161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PERMANENT RESIDENCE</w:t>
            </w:r>
            <w:r w:rsidR="003D627C" w:rsidRPr="007B6659">
              <w:rPr>
                <w:rFonts w:ascii="Verdana" w:hAnsi="Verdana"/>
                <w:sz w:val="20"/>
              </w:rPr>
              <w:t xml:space="preserve"> </w:t>
            </w:r>
            <w:r w:rsidRPr="007B6659">
              <w:rPr>
                <w:rFonts w:ascii="Verdana" w:hAnsi="Verdana"/>
                <w:sz w:val="20"/>
              </w:rPr>
              <w:t>/</w:t>
            </w:r>
            <w:r w:rsidR="003D627C" w:rsidRPr="007B6659">
              <w:rPr>
                <w:rFonts w:ascii="Verdana" w:hAnsi="Verdana"/>
                <w:sz w:val="20"/>
              </w:rPr>
              <w:t xml:space="preserve"> </w:t>
            </w:r>
            <w:r w:rsidRPr="007B6659">
              <w:rPr>
                <w:rFonts w:ascii="Verdana" w:hAnsi="Verdana"/>
                <w:sz w:val="20"/>
              </w:rPr>
              <w:t>REGISTERED OFFICE OF LEGAL PERSON</w:t>
            </w:r>
          </w:p>
        </w:tc>
        <w:tc>
          <w:tcPr>
            <w:tcW w:w="2126" w:type="dxa"/>
          </w:tcPr>
          <w:p w14:paraId="0B1828CF"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OWNERSHIP SHARE</w:t>
            </w:r>
          </w:p>
        </w:tc>
      </w:tr>
      <w:tr w:rsidR="006F0429" w:rsidRPr="007B6659" w14:paraId="0BFA77D6" w14:textId="77777777" w:rsidTr="005C3231">
        <w:tc>
          <w:tcPr>
            <w:tcW w:w="421" w:type="dxa"/>
          </w:tcPr>
          <w:p w14:paraId="5D676108"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1.</w:t>
            </w:r>
          </w:p>
        </w:tc>
        <w:tc>
          <w:tcPr>
            <w:tcW w:w="3260" w:type="dxa"/>
          </w:tcPr>
          <w:p w14:paraId="62025CC6"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0FAE1537"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24708712"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70474E31" w14:textId="77777777" w:rsidTr="005C3231">
        <w:tc>
          <w:tcPr>
            <w:tcW w:w="421" w:type="dxa"/>
          </w:tcPr>
          <w:p w14:paraId="22D40C5C"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2.</w:t>
            </w:r>
          </w:p>
        </w:tc>
        <w:tc>
          <w:tcPr>
            <w:tcW w:w="3260" w:type="dxa"/>
          </w:tcPr>
          <w:p w14:paraId="3BEAE111"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3CC91321"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08EFBD8C"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538C5ECC" w14:textId="77777777" w:rsidTr="005C3231">
        <w:tc>
          <w:tcPr>
            <w:tcW w:w="421" w:type="dxa"/>
          </w:tcPr>
          <w:p w14:paraId="7A8F9FB0"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3.</w:t>
            </w:r>
          </w:p>
        </w:tc>
        <w:tc>
          <w:tcPr>
            <w:tcW w:w="3260" w:type="dxa"/>
          </w:tcPr>
          <w:p w14:paraId="72EE26BC"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3550E79E"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7BD272D5"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bl>
    <w:p w14:paraId="4B1D970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938602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p>
    <w:p w14:paraId="12CDAC3C"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STATEMENT THAT THERE ARE NO DORMANT PARTNERS</w:t>
      </w:r>
    </w:p>
    <w:p w14:paraId="77553B2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if no dormant partners are participating in the ownership of the bidder, the bidder shall make the following statement: </w:t>
      </w:r>
    </w:p>
    <w:p w14:paraId="1BCA702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03E4CA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We hereby state that there are no dormant partners in the ownership of the bidder (name and address of bidder) ________________________________</w:t>
      </w:r>
    </w:p>
    <w:p w14:paraId="3110A35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_______________________________________________________________.</w:t>
      </w:r>
    </w:p>
    <w:p w14:paraId="66577C0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3CF0B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ASSOCIATED COMPANIES</w:t>
      </w:r>
    </w:p>
    <w:p w14:paraId="4DEB080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Note: if there are companies associated with the bidder that are deemed to be associated with the bidder pursuant to the provisions of the act governing companies, the bidder shall complete the table below with the following data: </w:t>
      </w:r>
    </w:p>
    <w:p w14:paraId="4C9FB7D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name and address of the associated company, </w:t>
      </w:r>
    </w:p>
    <w:p w14:paraId="265C1E3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w:t>
      </w:r>
      <w:r w:rsidRPr="007B6659">
        <w:tab/>
      </w:r>
      <w:r w:rsidRPr="007B6659">
        <w:rPr>
          <w:rFonts w:ascii="Verdana" w:hAnsi="Verdana"/>
          <w:sz w:val="20"/>
        </w:rPr>
        <w:t xml:space="preserve">type of association and/or ownership share. </w:t>
      </w:r>
    </w:p>
    <w:p w14:paraId="36FF70BB"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094867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data must be entered for all companies associated with the bidder. </w:t>
      </w:r>
    </w:p>
    <w:p w14:paraId="5CF800A3"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Style w:val="Tabelamrea"/>
        <w:tblW w:w="9067" w:type="dxa"/>
        <w:tblLook w:val="04A0" w:firstRow="1" w:lastRow="0" w:firstColumn="1" w:lastColumn="0" w:noHBand="0" w:noVBand="1"/>
      </w:tblPr>
      <w:tblGrid>
        <w:gridCol w:w="421"/>
        <w:gridCol w:w="3260"/>
        <w:gridCol w:w="3260"/>
        <w:gridCol w:w="2126"/>
      </w:tblGrid>
      <w:tr w:rsidR="006F0429" w:rsidRPr="007B6659" w14:paraId="720707A3" w14:textId="77777777" w:rsidTr="005C3231">
        <w:tc>
          <w:tcPr>
            <w:tcW w:w="421" w:type="dxa"/>
          </w:tcPr>
          <w:p w14:paraId="313D52E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18A1ECCB"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color w:val="000000"/>
                <w:sz w:val="20"/>
              </w:rPr>
              <w:t>NAME OF ASSOCIATED COMPANY</w:t>
            </w:r>
          </w:p>
        </w:tc>
        <w:tc>
          <w:tcPr>
            <w:tcW w:w="3260" w:type="dxa"/>
          </w:tcPr>
          <w:p w14:paraId="1705D3CF"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color w:val="000000"/>
                <w:sz w:val="20"/>
              </w:rPr>
              <w:t>ADDRESS OF ASSOCIATED COMPANY</w:t>
            </w:r>
          </w:p>
        </w:tc>
        <w:tc>
          <w:tcPr>
            <w:tcW w:w="2126" w:type="dxa"/>
          </w:tcPr>
          <w:p w14:paraId="559B582E" w14:textId="77777777" w:rsidR="003D627C" w:rsidRPr="007B6659" w:rsidRDefault="006F0429" w:rsidP="003D627C">
            <w:pPr>
              <w:autoSpaceDE w:val="0"/>
              <w:autoSpaceDN w:val="0"/>
              <w:adjustRightInd w:val="0"/>
              <w:spacing w:line="276" w:lineRule="auto"/>
              <w:jc w:val="both"/>
              <w:rPr>
                <w:rFonts w:ascii="Verdana" w:hAnsi="Verdana"/>
                <w:color w:val="000000"/>
                <w:sz w:val="20"/>
              </w:rPr>
            </w:pPr>
            <w:r w:rsidRPr="007B6659">
              <w:rPr>
                <w:rFonts w:ascii="Verdana" w:hAnsi="Verdana"/>
                <w:color w:val="000000"/>
                <w:sz w:val="20"/>
              </w:rPr>
              <w:t>TY</w:t>
            </w:r>
            <w:r w:rsidR="003D627C" w:rsidRPr="007B6659">
              <w:rPr>
                <w:rFonts w:ascii="Verdana" w:hAnsi="Verdana"/>
                <w:color w:val="000000"/>
                <w:sz w:val="20"/>
              </w:rPr>
              <w:t xml:space="preserve">PE </w:t>
            </w:r>
          </w:p>
          <w:p w14:paraId="4392CE74" w14:textId="77777777" w:rsidR="006F0429" w:rsidRPr="007B6659" w:rsidRDefault="006F0429" w:rsidP="003D627C">
            <w:pPr>
              <w:autoSpaceDE w:val="0"/>
              <w:autoSpaceDN w:val="0"/>
              <w:adjustRightInd w:val="0"/>
              <w:spacing w:line="276" w:lineRule="auto"/>
              <w:jc w:val="both"/>
              <w:rPr>
                <w:rFonts w:ascii="Verdana" w:eastAsia="Times New Roman" w:hAnsi="Verdana" w:cs="Arial"/>
                <w:color w:val="000000"/>
                <w:sz w:val="20"/>
                <w:szCs w:val="20"/>
              </w:rPr>
            </w:pPr>
            <w:r w:rsidRPr="007B6659">
              <w:rPr>
                <w:rFonts w:ascii="Verdana" w:hAnsi="Verdana"/>
                <w:color w:val="000000"/>
                <w:sz w:val="20"/>
              </w:rPr>
              <w:t>OF ASSOCIATION</w:t>
            </w:r>
            <w:r w:rsidR="003D627C" w:rsidRPr="007B6659">
              <w:rPr>
                <w:rFonts w:ascii="Verdana" w:hAnsi="Verdana"/>
                <w:color w:val="000000"/>
                <w:sz w:val="20"/>
              </w:rPr>
              <w:t xml:space="preserve"> </w:t>
            </w:r>
            <w:r w:rsidRPr="007B6659">
              <w:rPr>
                <w:rFonts w:ascii="Verdana" w:hAnsi="Verdana"/>
                <w:color w:val="000000"/>
                <w:sz w:val="20"/>
              </w:rPr>
              <w:t>/</w:t>
            </w:r>
            <w:r w:rsidR="003D627C" w:rsidRPr="007B6659">
              <w:rPr>
                <w:rFonts w:ascii="Verdana" w:eastAsia="Times New Roman" w:hAnsi="Verdana" w:cs="Arial"/>
                <w:color w:val="000000"/>
                <w:sz w:val="20"/>
                <w:szCs w:val="20"/>
              </w:rPr>
              <w:t xml:space="preserve"> </w:t>
            </w:r>
            <w:r w:rsidRPr="007B6659">
              <w:rPr>
                <w:rFonts w:ascii="Verdana" w:hAnsi="Verdana"/>
                <w:color w:val="000000"/>
                <w:sz w:val="20"/>
              </w:rPr>
              <w:t>OWNERSHIP SHARE</w:t>
            </w:r>
          </w:p>
        </w:tc>
      </w:tr>
      <w:tr w:rsidR="006F0429" w:rsidRPr="007B6659" w14:paraId="0B9B9D08" w14:textId="77777777" w:rsidTr="005C3231">
        <w:tc>
          <w:tcPr>
            <w:tcW w:w="421" w:type="dxa"/>
          </w:tcPr>
          <w:p w14:paraId="12BCEDB5"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1.</w:t>
            </w:r>
          </w:p>
        </w:tc>
        <w:tc>
          <w:tcPr>
            <w:tcW w:w="3260" w:type="dxa"/>
          </w:tcPr>
          <w:p w14:paraId="74F7E509"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651A7185"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4281E0D8"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461E713F" w14:textId="77777777" w:rsidTr="005C3231">
        <w:tc>
          <w:tcPr>
            <w:tcW w:w="421" w:type="dxa"/>
          </w:tcPr>
          <w:p w14:paraId="6BE3F839"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2.</w:t>
            </w:r>
          </w:p>
        </w:tc>
        <w:tc>
          <w:tcPr>
            <w:tcW w:w="3260" w:type="dxa"/>
          </w:tcPr>
          <w:p w14:paraId="23B68504"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2C19A9EB"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6F987070"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r w:rsidR="006F0429" w:rsidRPr="007B6659" w14:paraId="65337F25" w14:textId="77777777" w:rsidTr="005C3231">
        <w:tc>
          <w:tcPr>
            <w:tcW w:w="421" w:type="dxa"/>
          </w:tcPr>
          <w:p w14:paraId="18EB61C5" w14:textId="77777777" w:rsidR="006F0429" w:rsidRPr="007B6659" w:rsidRDefault="006F0429" w:rsidP="006F0429">
            <w:pPr>
              <w:spacing w:after="240" w:line="276" w:lineRule="auto"/>
              <w:jc w:val="both"/>
              <w:rPr>
                <w:rFonts w:ascii="Verdana" w:eastAsia="Times New Roman" w:hAnsi="Verdana" w:cs="Times New Roman"/>
                <w:sz w:val="20"/>
                <w:szCs w:val="20"/>
              </w:rPr>
            </w:pPr>
            <w:r w:rsidRPr="007B6659">
              <w:rPr>
                <w:rFonts w:ascii="Verdana" w:hAnsi="Verdana"/>
                <w:sz w:val="20"/>
              </w:rPr>
              <w:t>3.</w:t>
            </w:r>
          </w:p>
        </w:tc>
        <w:tc>
          <w:tcPr>
            <w:tcW w:w="3260" w:type="dxa"/>
          </w:tcPr>
          <w:p w14:paraId="19127AEA"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3260" w:type="dxa"/>
          </w:tcPr>
          <w:p w14:paraId="75022D42" w14:textId="77777777" w:rsidR="006F0429" w:rsidRPr="007B6659" w:rsidRDefault="006F0429" w:rsidP="006F0429">
            <w:pPr>
              <w:spacing w:after="240" w:line="276" w:lineRule="auto"/>
              <w:jc w:val="both"/>
              <w:rPr>
                <w:rFonts w:ascii="Verdana" w:eastAsia="Times New Roman" w:hAnsi="Verdana" w:cs="Times New Roman"/>
                <w:sz w:val="20"/>
                <w:szCs w:val="20"/>
              </w:rPr>
            </w:pPr>
          </w:p>
        </w:tc>
        <w:tc>
          <w:tcPr>
            <w:tcW w:w="2126" w:type="dxa"/>
          </w:tcPr>
          <w:p w14:paraId="6F8F3D67" w14:textId="77777777" w:rsidR="006F0429" w:rsidRPr="007B6659" w:rsidRDefault="006F0429" w:rsidP="006F0429">
            <w:pPr>
              <w:spacing w:after="240" w:line="276" w:lineRule="auto"/>
              <w:jc w:val="both"/>
              <w:rPr>
                <w:rFonts w:ascii="Verdana" w:eastAsia="Times New Roman" w:hAnsi="Verdana" w:cs="Times New Roman"/>
                <w:sz w:val="20"/>
                <w:szCs w:val="20"/>
              </w:rPr>
            </w:pPr>
          </w:p>
        </w:tc>
      </w:tr>
    </w:tbl>
    <w:p w14:paraId="03A1897C"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lastRenderedPageBreak/>
        <w:t>STATEMENT THAT THERE ARE NO ASSOCIATED COMPANIES</w:t>
      </w:r>
    </w:p>
    <w:p w14:paraId="672401C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Note: if no companies are associated with the bidder, the bidder must sign the following statement:</w:t>
      </w:r>
    </w:p>
    <w:p w14:paraId="6B6453A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2EA2841" w14:textId="77777777" w:rsidR="003D627C" w:rsidRPr="007B6659" w:rsidRDefault="006F0429" w:rsidP="006F0429">
      <w:pPr>
        <w:spacing w:after="0" w:line="276" w:lineRule="auto"/>
        <w:jc w:val="both"/>
        <w:rPr>
          <w:rFonts w:ascii="Verdana" w:hAnsi="Verdana"/>
          <w:sz w:val="20"/>
        </w:rPr>
      </w:pPr>
      <w:r w:rsidRPr="007B6659">
        <w:rPr>
          <w:rFonts w:ascii="Verdana" w:hAnsi="Verdana"/>
          <w:sz w:val="20"/>
        </w:rPr>
        <w:t>We hereby state that the bidder (name and address of the bidder)</w:t>
      </w:r>
    </w:p>
    <w:p w14:paraId="6C16FF61"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_____________________________________________________________________</w:t>
      </w:r>
    </w:p>
    <w:p w14:paraId="49502E2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__________________________________________________________________________________________________________________________________________</w:t>
      </w:r>
    </w:p>
    <w:p w14:paraId="2407F0D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has no associated companies that are deemed to be its associated companies according to the provisions of the act governing companies.</w:t>
      </w:r>
    </w:p>
    <w:p w14:paraId="5FAEBA3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D2BFCCB"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By signing this statement concerning the participation of natural and legal persons in the ownership of the bidder, we hereby guarantee the accuracy and authenticity of the data, and hereby take full responsibility for the given statement. We have been made aware of the provision of the ZintPK which stipulates that the agreement shall be null and void in the event of a false statement or false data in the statement.</w:t>
      </w:r>
    </w:p>
    <w:p w14:paraId="2B8DE5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DB9361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55DF20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01A6A7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Place and date: ___________________________ </w:t>
      </w:r>
    </w:p>
    <w:p w14:paraId="5073C128"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p>
    <w:p w14:paraId="03C5F88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Bidder: _______________________________</w:t>
      </w:r>
    </w:p>
    <w:p w14:paraId="5CDBC9C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r w:rsidRPr="007B6659">
        <w:tab/>
      </w:r>
    </w:p>
    <w:p w14:paraId="76D7B6DE"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C8F66F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46E2FE8"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2309BC5"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Stamp:</w:t>
      </w:r>
    </w:p>
    <w:p w14:paraId="1DD488CB"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Signature:</w:t>
      </w:r>
    </w:p>
    <w:p w14:paraId="7D909E60" w14:textId="77777777" w:rsidR="006F0429" w:rsidRPr="007B6659" w:rsidRDefault="006F0429" w:rsidP="006F0429">
      <w:pPr>
        <w:spacing w:after="0" w:line="276" w:lineRule="auto"/>
        <w:jc w:val="right"/>
        <w:rPr>
          <w:rFonts w:ascii="Verdana" w:eastAsia="Times New Roman" w:hAnsi="Verdana" w:cs="Times New Roman"/>
          <w:sz w:val="20"/>
          <w:szCs w:val="20"/>
        </w:rPr>
      </w:pPr>
      <w:r w:rsidRPr="007B6659">
        <w:rPr>
          <w:rFonts w:ascii="Verdana" w:hAnsi="Verdana"/>
          <w:sz w:val="20"/>
        </w:rPr>
        <w:t>____________________________________</w:t>
      </w:r>
    </w:p>
    <w:p w14:paraId="3018B66C" w14:textId="77777777" w:rsidR="006F0429" w:rsidRPr="007B6659" w:rsidRDefault="006F0429" w:rsidP="006F0429">
      <w:pPr>
        <w:spacing w:after="0" w:line="276" w:lineRule="auto"/>
        <w:jc w:val="both"/>
        <w:rPr>
          <w:rFonts w:ascii="Arial" w:eastAsia="Times New Roman" w:hAnsi="Arial" w:cs="Times New Roman"/>
          <w:sz w:val="20"/>
          <w:szCs w:val="20"/>
        </w:rPr>
      </w:pPr>
      <w:r w:rsidRPr="007B6659">
        <w:rPr>
          <w:rFonts w:ascii="Arial" w:hAnsi="Arial"/>
          <w:sz w:val="20"/>
        </w:rPr>
        <w:t> </w:t>
      </w:r>
    </w:p>
    <w:p w14:paraId="3F1B164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D32F28C" w14:textId="77777777" w:rsidR="006F0429" w:rsidRPr="007B6659" w:rsidRDefault="006F0429" w:rsidP="006F0429">
      <w:pPr>
        <w:spacing w:after="0" w:line="276" w:lineRule="auto"/>
        <w:jc w:val="both"/>
        <w:rPr>
          <w:rFonts w:ascii="Verdana" w:eastAsia="DengXian Light" w:hAnsi="Verdana" w:cs="Times New Roman"/>
          <w:b/>
          <w:color w:val="2F5496"/>
          <w:sz w:val="20"/>
          <w:szCs w:val="20"/>
        </w:rPr>
      </w:pPr>
      <w:r w:rsidRPr="007B6659">
        <w:br w:type="page"/>
      </w:r>
    </w:p>
    <w:p w14:paraId="768F9A48"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bookmarkStart w:id="85" w:name="_Toc510531528"/>
      <w:bookmarkStart w:id="86" w:name="_Toc514379494"/>
      <w:r w:rsidRPr="007B6659">
        <w:rPr>
          <w:rFonts w:ascii="Verdana" w:hAnsi="Verdana"/>
          <w:b/>
          <w:sz w:val="24"/>
        </w:rPr>
        <w:lastRenderedPageBreak/>
        <w:t>Form No. 6: Professional qualifi</w:t>
      </w:r>
      <w:r w:rsidR="009667B4" w:rsidRPr="007B6659">
        <w:rPr>
          <w:rFonts w:ascii="Verdana" w:hAnsi="Verdana"/>
          <w:b/>
          <w:sz w:val="24"/>
        </w:rPr>
        <w:t>cations of the bidder’s expert</w:t>
      </w:r>
      <w:r w:rsidRPr="007B6659">
        <w:rPr>
          <w:rFonts w:ascii="Verdana" w:hAnsi="Verdana"/>
          <w:b/>
          <w:sz w:val="24"/>
        </w:rPr>
        <w:t xml:space="preserve"> team </w:t>
      </w:r>
      <w:bookmarkEnd w:id="85"/>
      <w:bookmarkEnd w:id="86"/>
      <w:r w:rsidRPr="007B6659">
        <w:rPr>
          <w:rFonts w:ascii="Verdana" w:hAnsi="Verdana"/>
          <w:b/>
          <w:sz w:val="24"/>
        </w:rPr>
        <w:t xml:space="preserve"> </w:t>
      </w:r>
    </w:p>
    <w:p w14:paraId="7E1EA98C"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23F30673" w14:textId="77777777" w:rsidTr="005C3231">
        <w:tc>
          <w:tcPr>
            <w:tcW w:w="2830" w:type="dxa"/>
          </w:tcPr>
          <w:p w14:paraId="795B678D"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CONTRACTING AUTHORITY:</w:t>
            </w:r>
          </w:p>
        </w:tc>
        <w:tc>
          <w:tcPr>
            <w:tcW w:w="6379" w:type="dxa"/>
          </w:tcPr>
          <w:p w14:paraId="42A08AA0"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Slovenian Tourist Board, Dimičeva ulica 13, 1000 Ljubljana, Slovenia</w:t>
            </w:r>
          </w:p>
        </w:tc>
      </w:tr>
      <w:tr w:rsidR="006F0429" w:rsidRPr="007B6659" w14:paraId="7E3EEE08" w14:textId="77777777" w:rsidTr="005C3231">
        <w:tc>
          <w:tcPr>
            <w:tcW w:w="2830" w:type="dxa"/>
          </w:tcPr>
          <w:p w14:paraId="3D4B39F3"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TITLE OF PUBLIC CONTRACT:</w:t>
            </w:r>
          </w:p>
        </w:tc>
        <w:tc>
          <w:tcPr>
            <w:tcW w:w="6379" w:type="dxa"/>
          </w:tcPr>
          <w:p w14:paraId="09FB06C2"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Public contract "</w:t>
            </w:r>
            <w:r w:rsidR="000D62D6"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w:t>
            </w:r>
          </w:p>
        </w:tc>
      </w:tr>
      <w:tr w:rsidR="006F0429" w:rsidRPr="007B6659" w14:paraId="7990BF37" w14:textId="77777777" w:rsidTr="005C3231">
        <w:trPr>
          <w:trHeight w:val="323"/>
        </w:trPr>
        <w:tc>
          <w:tcPr>
            <w:tcW w:w="2830" w:type="dxa"/>
          </w:tcPr>
          <w:p w14:paraId="4F3E9387"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PUBLIC CONTRACT NUMBER:</w:t>
            </w:r>
          </w:p>
        </w:tc>
        <w:tc>
          <w:tcPr>
            <w:tcW w:w="6379" w:type="dxa"/>
          </w:tcPr>
          <w:p w14:paraId="2EAE8E2A" w14:textId="77777777" w:rsidR="006F0429" w:rsidRPr="007B6659" w:rsidRDefault="000D62D6" w:rsidP="006F0429">
            <w:pPr>
              <w:spacing w:after="0" w:line="276" w:lineRule="auto"/>
              <w:jc w:val="both"/>
              <w:rPr>
                <w:rFonts w:ascii="Verdana" w:eastAsia="Times New Roman" w:hAnsi="Verdana" w:cs="Times New Roman"/>
                <w:b/>
                <w:sz w:val="20"/>
                <w:szCs w:val="20"/>
              </w:rPr>
            </w:pPr>
            <w:r w:rsidRPr="007B6659">
              <w:rPr>
                <w:rFonts w:ascii="Verdana" w:hAnsi="Verdana" w:cs="Calibri"/>
                <w:sz w:val="20"/>
                <w:szCs w:val="20"/>
              </w:rPr>
              <w:t>JNV-0018/2018-S-POG-STO</w:t>
            </w:r>
          </w:p>
        </w:tc>
      </w:tr>
    </w:tbl>
    <w:p w14:paraId="410498A4"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3D38CC4B" w14:textId="77777777" w:rsidTr="005C3231">
        <w:tc>
          <w:tcPr>
            <w:tcW w:w="2830" w:type="dxa"/>
          </w:tcPr>
          <w:p w14:paraId="6860A890"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NAME AND REGISTERED OFFICE OF THE BIDDER:</w:t>
            </w:r>
          </w:p>
        </w:tc>
        <w:tc>
          <w:tcPr>
            <w:tcW w:w="6379" w:type="dxa"/>
          </w:tcPr>
          <w:p w14:paraId="5F2F861C" w14:textId="77777777" w:rsidR="006F0429" w:rsidRPr="007B6659" w:rsidRDefault="006F0429" w:rsidP="006F0429">
            <w:pPr>
              <w:spacing w:after="0" w:line="276" w:lineRule="auto"/>
              <w:jc w:val="both"/>
              <w:rPr>
                <w:rFonts w:ascii="Verdana" w:eastAsia="Times New Roman" w:hAnsi="Verdana" w:cs="Times New Roman"/>
                <w:b/>
                <w:sz w:val="20"/>
                <w:szCs w:val="20"/>
              </w:rPr>
            </w:pPr>
          </w:p>
        </w:tc>
      </w:tr>
    </w:tbl>
    <w:p w14:paraId="4702373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B0CBD8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2D0A722" w14:textId="77777777" w:rsidR="006F0429" w:rsidRPr="007B6659" w:rsidRDefault="006F0429" w:rsidP="003D627C">
      <w:pPr>
        <w:spacing w:after="0" w:line="276" w:lineRule="auto"/>
        <w:jc w:val="both"/>
        <w:rPr>
          <w:rFonts w:ascii="Verdana" w:eastAsia="Times New Roman" w:hAnsi="Verdana" w:cs="Times New Roman"/>
          <w:sz w:val="20"/>
          <w:szCs w:val="20"/>
        </w:rPr>
      </w:pPr>
      <w:r w:rsidRPr="007B6659">
        <w:rPr>
          <w:rFonts w:ascii="Verdana" w:hAnsi="Verdana"/>
          <w:sz w:val="20"/>
        </w:rPr>
        <w:t xml:space="preserve">We hereby state that we have knowledge and experience in implementing projects of communication and creative solution concepts, which is additionally supported with signed references of experts who guarantee that operations were carried out successfully. </w:t>
      </w:r>
    </w:p>
    <w:p w14:paraId="49A8A62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5FC2307"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b/>
          <w:sz w:val="20"/>
        </w:rPr>
        <w:t>Name and surname of PROJECT MANAGEMENT EXPERT:</w:t>
      </w:r>
      <w:r w:rsidRPr="007B6659">
        <w:rPr>
          <w:rFonts w:ascii="Verdana" w:hAnsi="Verdana"/>
          <w:sz w:val="20"/>
        </w:rPr>
        <w:t xml:space="preserve">  </w:t>
      </w:r>
    </w:p>
    <w:p w14:paraId="14D8A81A"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____________________________________________________________________</w:t>
      </w:r>
    </w:p>
    <w:p w14:paraId="56B597C7"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0F8C9F30" w14:textId="77777777" w:rsidR="006F0429" w:rsidRPr="007B6659" w:rsidRDefault="006F0429" w:rsidP="003D627C">
      <w:pPr>
        <w:spacing w:after="0" w:line="276" w:lineRule="auto"/>
        <w:rPr>
          <w:rFonts w:ascii="Verdana" w:eastAsia="Times New Roman" w:hAnsi="Verdana" w:cs="Times New Roman"/>
          <w:sz w:val="20"/>
          <w:szCs w:val="20"/>
        </w:rPr>
      </w:pPr>
      <w:r w:rsidRPr="007B6659">
        <w:rPr>
          <w:rFonts w:ascii="Verdana" w:hAnsi="Verdana"/>
          <w:sz w:val="20"/>
        </w:rPr>
        <w:t>E-mail addres</w:t>
      </w:r>
      <w:r w:rsidR="009667B4" w:rsidRPr="007B6659">
        <w:rPr>
          <w:rFonts w:ascii="Verdana" w:hAnsi="Verdana"/>
          <w:sz w:val="20"/>
        </w:rPr>
        <w:t xml:space="preserve">s and telephone no. of expert: </w:t>
      </w:r>
      <w:r w:rsidRPr="007B6659">
        <w:rPr>
          <w:rFonts w:ascii="Verdana" w:hAnsi="Verdana"/>
          <w:sz w:val="20"/>
        </w:rPr>
        <w:t>____________________________________________</w:t>
      </w:r>
    </w:p>
    <w:p w14:paraId="20C3AB8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D97877A" w14:textId="213DC6FE"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appointed expert – project manager must present </w:t>
      </w:r>
      <w:r w:rsidR="00FF7F9A" w:rsidRPr="007B6659">
        <w:rPr>
          <w:rFonts w:ascii="Verdana" w:hAnsi="Verdana"/>
          <w:sz w:val="20"/>
        </w:rPr>
        <w:t xml:space="preserve">in total </w:t>
      </w:r>
      <w:r w:rsidRPr="007B6659">
        <w:rPr>
          <w:rFonts w:ascii="Verdana" w:hAnsi="Verdana"/>
          <w:b/>
          <w:sz w:val="20"/>
        </w:rPr>
        <w:t>three (3) reference projects</w:t>
      </w:r>
      <w:r w:rsidRPr="007B6659">
        <w:rPr>
          <w:rFonts w:ascii="Verdana" w:hAnsi="Verdana"/>
          <w:sz w:val="20"/>
        </w:rPr>
        <w:t xml:space="preserve"> </w:t>
      </w:r>
      <w:r w:rsidRPr="007B6659">
        <w:rPr>
          <w:rFonts w:ascii="Verdana" w:hAnsi="Verdana"/>
          <w:b/>
          <w:sz w:val="20"/>
        </w:rPr>
        <w:t>as a project manager expert</w:t>
      </w:r>
      <w:r w:rsidRPr="007B6659">
        <w:rPr>
          <w:rFonts w:ascii="Verdana" w:hAnsi="Verdana"/>
          <w:sz w:val="20"/>
        </w:rPr>
        <w:t xml:space="preserve">, where the project manager managed the field of marketing campaigns/digital/communication strategies/campaigns. </w:t>
      </w:r>
      <w:r w:rsidR="00FF7F9A" w:rsidRPr="007B6659">
        <w:rPr>
          <w:rFonts w:ascii="Verdana" w:hAnsi="Verdana"/>
          <w:sz w:val="20"/>
        </w:rPr>
        <w:t>T</w:t>
      </w:r>
      <w:r w:rsidRPr="007B6659">
        <w:rPr>
          <w:rFonts w:ascii="Verdana" w:hAnsi="Verdana"/>
          <w:sz w:val="20"/>
        </w:rPr>
        <w:t>hree (3) reference projects of the appointed expert working as a project manager in 2016, 2017 and 2018 are required, whereby at least one (1) of them must refer to the tendered flight markets strategic for Slovenia (only completed projects shall be considered); the value of one (1) project must be over EUR 50,000, excluding VAT. At least one example of work experience in project management must refer to the field of tourism.</w:t>
      </w:r>
    </w:p>
    <w:p w14:paraId="0935005B"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548"/>
        <w:gridCol w:w="2381"/>
        <w:gridCol w:w="2069"/>
      </w:tblGrid>
      <w:tr w:rsidR="006F0429" w:rsidRPr="007B6659" w14:paraId="6CBE95E9" w14:textId="77777777" w:rsidTr="005C3231">
        <w:tc>
          <w:tcPr>
            <w:tcW w:w="905" w:type="dxa"/>
          </w:tcPr>
          <w:p w14:paraId="515B5CE7"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Seq. no. of reference</w:t>
            </w:r>
          </w:p>
        </w:tc>
        <w:tc>
          <w:tcPr>
            <w:tcW w:w="3881" w:type="dxa"/>
          </w:tcPr>
          <w:p w14:paraId="3907EC73"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Title of the project and value in EUR excluding VAT:</w:t>
            </w:r>
          </w:p>
        </w:tc>
        <w:tc>
          <w:tcPr>
            <w:tcW w:w="2578" w:type="dxa"/>
          </w:tcPr>
          <w:p w14:paraId="0006CC27"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Client’s name:</w:t>
            </w:r>
          </w:p>
        </w:tc>
        <w:tc>
          <w:tcPr>
            <w:tcW w:w="1925" w:type="dxa"/>
          </w:tcPr>
          <w:p w14:paraId="1FD29583"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Period of service implementation:</w:t>
            </w:r>
          </w:p>
        </w:tc>
      </w:tr>
      <w:tr w:rsidR="006F0429" w:rsidRPr="007B6659" w14:paraId="41F6C9E4" w14:textId="77777777" w:rsidTr="005C3231">
        <w:tc>
          <w:tcPr>
            <w:tcW w:w="905" w:type="dxa"/>
          </w:tcPr>
          <w:p w14:paraId="6689F28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1.</w:t>
            </w:r>
          </w:p>
        </w:tc>
        <w:tc>
          <w:tcPr>
            <w:tcW w:w="3881" w:type="dxa"/>
          </w:tcPr>
          <w:p w14:paraId="5529C14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DE92014"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33808432"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645C3F57"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09AA6445" w14:textId="77777777" w:rsidTr="005C3231">
        <w:tc>
          <w:tcPr>
            <w:tcW w:w="905" w:type="dxa"/>
          </w:tcPr>
          <w:p w14:paraId="33AC0F2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2.</w:t>
            </w:r>
          </w:p>
        </w:tc>
        <w:tc>
          <w:tcPr>
            <w:tcW w:w="3881" w:type="dxa"/>
          </w:tcPr>
          <w:p w14:paraId="6ACD8D5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AB49527"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2CCAE2E5"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7E6F29FA"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4AA9B8CE" w14:textId="77777777" w:rsidTr="005C3231">
        <w:tc>
          <w:tcPr>
            <w:tcW w:w="905" w:type="dxa"/>
          </w:tcPr>
          <w:p w14:paraId="68D555B3"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3.</w:t>
            </w:r>
          </w:p>
        </w:tc>
        <w:tc>
          <w:tcPr>
            <w:tcW w:w="3881" w:type="dxa"/>
          </w:tcPr>
          <w:p w14:paraId="5B459B6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86897EA"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7F98B463"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204D25A4"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7553336F" w14:textId="77777777" w:rsidTr="005C3231">
        <w:tc>
          <w:tcPr>
            <w:tcW w:w="905" w:type="dxa"/>
          </w:tcPr>
          <w:p w14:paraId="6C238176"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4.</w:t>
            </w:r>
          </w:p>
        </w:tc>
        <w:tc>
          <w:tcPr>
            <w:tcW w:w="3881" w:type="dxa"/>
          </w:tcPr>
          <w:p w14:paraId="292A88C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FCDE5F9"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78FC7DAF"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096EA8ED"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6965E85C" w14:textId="77777777" w:rsidTr="005C3231">
        <w:tc>
          <w:tcPr>
            <w:tcW w:w="905" w:type="dxa"/>
          </w:tcPr>
          <w:p w14:paraId="13E9110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5. </w:t>
            </w:r>
          </w:p>
        </w:tc>
        <w:tc>
          <w:tcPr>
            <w:tcW w:w="3881" w:type="dxa"/>
          </w:tcPr>
          <w:p w14:paraId="6F3EFC0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E56909F"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578" w:type="dxa"/>
          </w:tcPr>
          <w:p w14:paraId="39F71115"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925" w:type="dxa"/>
          </w:tcPr>
          <w:p w14:paraId="56572CFE"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058FF45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lastRenderedPageBreak/>
        <w:t xml:space="preserve">Signature of the expert/project manager who guarantees the veracity of the data submitted:  </w:t>
      </w:r>
    </w:p>
    <w:p w14:paraId="7E9D0B5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9C9C83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w:t>
      </w:r>
    </w:p>
    <w:p w14:paraId="7D141497"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0666E0CA"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33CA69A5"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Name and surname of THE EXPERT ON MEDIA PLANNING, MANAGEMENT AND OPTIMISATION OF DIGITAL CAMPAIGNS</w:t>
      </w:r>
      <w:r w:rsidR="003D627C" w:rsidRPr="007B6659">
        <w:rPr>
          <w:rFonts w:ascii="Verdana" w:hAnsi="Verdana"/>
          <w:b/>
          <w:sz w:val="20"/>
        </w:rPr>
        <w:t>:</w:t>
      </w:r>
      <w:r w:rsidRPr="007B6659">
        <w:rPr>
          <w:rFonts w:ascii="Verdana" w:hAnsi="Verdana"/>
          <w:b/>
          <w:sz w:val="20"/>
        </w:rPr>
        <w:t xml:space="preserve">  </w:t>
      </w:r>
    </w:p>
    <w:p w14:paraId="7743A49F" w14:textId="77777777" w:rsidR="006F0429" w:rsidRPr="007B6659" w:rsidRDefault="006F0429" w:rsidP="006F0429">
      <w:pPr>
        <w:spacing w:after="0" w:line="276" w:lineRule="auto"/>
        <w:rPr>
          <w:rFonts w:ascii="Verdana" w:eastAsia="Times New Roman" w:hAnsi="Verdana" w:cs="Times New Roman"/>
          <w:b/>
          <w:sz w:val="20"/>
          <w:szCs w:val="20"/>
        </w:rPr>
      </w:pPr>
    </w:p>
    <w:p w14:paraId="790F651D"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_____________________________________________________________________</w:t>
      </w:r>
    </w:p>
    <w:p w14:paraId="5EA70564" w14:textId="77777777" w:rsidR="006F0429" w:rsidRPr="007B6659" w:rsidRDefault="006F0429" w:rsidP="006F0429">
      <w:pPr>
        <w:spacing w:after="0" w:line="276" w:lineRule="auto"/>
        <w:jc w:val="both"/>
        <w:rPr>
          <w:rFonts w:ascii="Verdana" w:eastAsia="Times New Roman" w:hAnsi="Verdana" w:cs="Times New Roman"/>
          <w:b/>
          <w:sz w:val="20"/>
          <w:szCs w:val="20"/>
        </w:rPr>
      </w:pPr>
    </w:p>
    <w:p w14:paraId="4886B0E8" w14:textId="77777777" w:rsidR="006F0429" w:rsidRPr="007B6659" w:rsidRDefault="006F0429" w:rsidP="003D627C">
      <w:pPr>
        <w:spacing w:after="0" w:line="276" w:lineRule="auto"/>
        <w:rPr>
          <w:rFonts w:ascii="Verdana" w:eastAsia="Times New Roman" w:hAnsi="Verdana" w:cs="Times New Roman"/>
          <w:sz w:val="20"/>
          <w:szCs w:val="20"/>
        </w:rPr>
      </w:pPr>
      <w:r w:rsidRPr="007B6659">
        <w:rPr>
          <w:rFonts w:ascii="Verdana" w:hAnsi="Verdana"/>
          <w:sz w:val="20"/>
        </w:rPr>
        <w:t>E-mail address and telephone no. of expe</w:t>
      </w:r>
      <w:r w:rsidR="009667B4" w:rsidRPr="007B6659">
        <w:rPr>
          <w:rFonts w:ascii="Verdana" w:hAnsi="Verdana"/>
          <w:sz w:val="20"/>
        </w:rPr>
        <w:t>rt:</w:t>
      </w:r>
      <w:r w:rsidRPr="007B6659">
        <w:rPr>
          <w:rFonts w:ascii="Verdana" w:hAnsi="Verdana"/>
          <w:sz w:val="20"/>
        </w:rPr>
        <w:t xml:space="preserve"> ____________________________________________</w:t>
      </w:r>
    </w:p>
    <w:p w14:paraId="723D9D7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0CF526C" w14:textId="5A07B1BF"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 xml:space="preserve">The appointed expert must present 2 years of work experience in the field of media planning, management and optimisation of web digital campaigns and social media campaigns. </w:t>
      </w:r>
      <w:r w:rsidR="00FF7F9A" w:rsidRPr="007B6659">
        <w:rPr>
          <w:rFonts w:ascii="Verdana" w:hAnsi="Verdana"/>
          <w:sz w:val="20"/>
        </w:rPr>
        <w:t>T</w:t>
      </w:r>
      <w:r w:rsidRPr="007B6659">
        <w:rPr>
          <w:rFonts w:ascii="Verdana" w:hAnsi="Verdana"/>
          <w:sz w:val="20"/>
        </w:rPr>
        <w:t xml:space="preserve">hree (3) reference projects completed in 2017 and 2018 </w:t>
      </w:r>
      <w:r w:rsidR="00FF7F9A" w:rsidRPr="007B6659">
        <w:rPr>
          <w:rFonts w:ascii="Verdana" w:hAnsi="Verdana"/>
          <w:sz w:val="20"/>
        </w:rPr>
        <w:t xml:space="preserve">in total </w:t>
      </w:r>
      <w:r w:rsidRPr="007B6659">
        <w:rPr>
          <w:rFonts w:ascii="Verdana" w:hAnsi="Verdana"/>
          <w:sz w:val="20"/>
        </w:rPr>
        <w:t xml:space="preserve">must be submitted, of which at least one (1) project must refer to the tendered flight markets strategic for Slovenia; the value of at least one (1) project must be over EUR 30,000, excluding VAT. </w:t>
      </w:r>
    </w:p>
    <w:p w14:paraId="6C99D1DF" w14:textId="77777777" w:rsidR="006F0429" w:rsidRPr="007B6659" w:rsidRDefault="006F0429" w:rsidP="003D627C">
      <w:pPr>
        <w:spacing w:after="0" w:line="276" w:lineRule="auto"/>
        <w:jc w:val="both"/>
        <w:rPr>
          <w:rFonts w:ascii="Verdana" w:eastAsia="Times New Roman" w:hAnsi="Verdana" w:cs="Times New Roman"/>
          <w:sz w:val="20"/>
          <w:szCs w:val="20"/>
        </w:rPr>
      </w:pPr>
    </w:p>
    <w:p w14:paraId="641553A4"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527"/>
        <w:gridCol w:w="2402"/>
        <w:gridCol w:w="2069"/>
      </w:tblGrid>
      <w:tr w:rsidR="006F0429" w:rsidRPr="007B6659" w14:paraId="6B2CC15E" w14:textId="77777777" w:rsidTr="005C3231">
        <w:tc>
          <w:tcPr>
            <w:tcW w:w="1291" w:type="dxa"/>
          </w:tcPr>
          <w:p w14:paraId="2136AFB1"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Seq. no. of reference</w:t>
            </w:r>
          </w:p>
        </w:tc>
        <w:tc>
          <w:tcPr>
            <w:tcW w:w="3653" w:type="dxa"/>
          </w:tcPr>
          <w:p w14:paraId="49FEEF78"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Title of the project and value in EUR excluding VAT:</w:t>
            </w:r>
          </w:p>
        </w:tc>
        <w:tc>
          <w:tcPr>
            <w:tcW w:w="2478" w:type="dxa"/>
          </w:tcPr>
          <w:p w14:paraId="5435A416"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Client’s name:</w:t>
            </w:r>
          </w:p>
        </w:tc>
        <w:tc>
          <w:tcPr>
            <w:tcW w:w="1867" w:type="dxa"/>
          </w:tcPr>
          <w:p w14:paraId="28E4C380"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Period of service implementation:</w:t>
            </w:r>
          </w:p>
        </w:tc>
      </w:tr>
      <w:tr w:rsidR="006F0429" w:rsidRPr="007B6659" w14:paraId="31B6D8A5" w14:textId="77777777" w:rsidTr="005C3231">
        <w:tc>
          <w:tcPr>
            <w:tcW w:w="1291" w:type="dxa"/>
          </w:tcPr>
          <w:p w14:paraId="2F03120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1.</w:t>
            </w:r>
          </w:p>
        </w:tc>
        <w:tc>
          <w:tcPr>
            <w:tcW w:w="3653" w:type="dxa"/>
          </w:tcPr>
          <w:p w14:paraId="23D6AF1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E06FEEE"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6D6EF5E8"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54DCB273"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0C84D244" w14:textId="77777777" w:rsidTr="005C3231">
        <w:tc>
          <w:tcPr>
            <w:tcW w:w="1291" w:type="dxa"/>
          </w:tcPr>
          <w:p w14:paraId="4EA1F6E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2.</w:t>
            </w:r>
          </w:p>
        </w:tc>
        <w:tc>
          <w:tcPr>
            <w:tcW w:w="3653" w:type="dxa"/>
          </w:tcPr>
          <w:p w14:paraId="3688CD6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93D0D69"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76384DEE"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6912AD07"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6EA07FBD" w14:textId="77777777" w:rsidTr="005C3231">
        <w:tc>
          <w:tcPr>
            <w:tcW w:w="1291" w:type="dxa"/>
          </w:tcPr>
          <w:p w14:paraId="5E8343A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3.</w:t>
            </w:r>
          </w:p>
        </w:tc>
        <w:tc>
          <w:tcPr>
            <w:tcW w:w="3653" w:type="dxa"/>
          </w:tcPr>
          <w:p w14:paraId="6CC8674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F2E7B9C"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1548FCB2"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2C12F728"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1E51571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186061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DA53F5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Signature of the expert in the field of media planning, management and optimisation of web digital campaigns and social media campaigns who guarantees the veracity of the data submitted:  </w:t>
      </w:r>
    </w:p>
    <w:p w14:paraId="477B6D9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527AE8A"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______________________________________</w:t>
      </w:r>
    </w:p>
    <w:p w14:paraId="3E5FD3E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D52053C"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E9FBC5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If the HR structure of the expert team changes during the term of the contract, the bidder shall ensure the continuous HR structure of the expert team with staff that meet the required conditions from tender documents. Evidence that the new expert team member meets the conditions shall be submitted by the bidder to the Contracting Authority for confirmation.  </w:t>
      </w:r>
    </w:p>
    <w:p w14:paraId="61094506"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BA9D4D7"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The Contracting Authority reserves the right to verify the references and to demand an expert team member be replaced if, during the course of the public contract, it is determined that a particular member of the expert team is evidently incompetent or has committed a serious professional error, or is clearly incompatible with the project </w:t>
      </w:r>
      <w:r w:rsidRPr="007B6659">
        <w:rPr>
          <w:rFonts w:ascii="Verdana" w:hAnsi="Verdana"/>
          <w:sz w:val="20"/>
        </w:rPr>
        <w:lastRenderedPageBreak/>
        <w:t>members on the Contracting Authority’s team or such cooperation has resulted in poor quality performance of the relevant public contract.</w:t>
      </w:r>
    </w:p>
    <w:p w14:paraId="7D5717E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3C733A"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*NOTE: The Contracting Authority wishes most of the communication with the selected contractor to be carried out through one person (the contractor’s project manager). Nevertheless, the above experts must be available at any time for the Contracting Authority to contact or include in solving problems together with the project manager. This is why other experts’ contact details (e-mail and phone) must also be provided, which will enable a response from the individual expert no later than within 24 hours, provided they are contacted on a working day.</w:t>
      </w:r>
    </w:p>
    <w:p w14:paraId="571D330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63BDE9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D776D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11F7C99D"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69FE50E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Place and date: _______________________</w:t>
      </w:r>
    </w:p>
    <w:p w14:paraId="5C723842"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r w:rsidRPr="007B6659">
        <w:tab/>
      </w:r>
    </w:p>
    <w:p w14:paraId="24E5185D" w14:textId="77777777" w:rsidR="006F0429" w:rsidRPr="007B6659" w:rsidRDefault="003D627C" w:rsidP="006F0429">
      <w:pPr>
        <w:spacing w:after="0" w:line="276" w:lineRule="auto"/>
        <w:jc w:val="both"/>
        <w:rPr>
          <w:rFonts w:ascii="Verdana" w:eastAsia="Times New Roman" w:hAnsi="Verdana" w:cs="Times New Roman"/>
          <w:sz w:val="20"/>
          <w:szCs w:val="20"/>
        </w:rPr>
      </w:pPr>
      <w:r w:rsidRPr="007B6659">
        <w:rPr>
          <w:rFonts w:ascii="Verdana" w:hAnsi="Verdana"/>
          <w:sz w:val="20"/>
        </w:rPr>
        <w:t>Bidder: _</w:t>
      </w:r>
      <w:r w:rsidR="006F0429" w:rsidRPr="007B6659">
        <w:rPr>
          <w:rFonts w:ascii="Verdana" w:hAnsi="Verdana"/>
          <w:sz w:val="20"/>
        </w:rPr>
        <w:t>__________________________</w:t>
      </w:r>
    </w:p>
    <w:p w14:paraId="03E4803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tab/>
      </w:r>
      <w:r w:rsidRPr="007B6659">
        <w:tab/>
      </w:r>
    </w:p>
    <w:p w14:paraId="70170B40"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3F179794"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71ED00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41F460E"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Stamp:</w:t>
      </w:r>
    </w:p>
    <w:p w14:paraId="7ECF52AF"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Signature:</w:t>
      </w:r>
    </w:p>
    <w:p w14:paraId="72A40E57"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p>
    <w:p w14:paraId="1AC708BC" w14:textId="77777777" w:rsidR="006F0429" w:rsidRPr="007B6659" w:rsidRDefault="006F0429" w:rsidP="006F0429">
      <w:pPr>
        <w:spacing w:after="0" w:line="276" w:lineRule="auto"/>
        <w:jc w:val="right"/>
        <w:rPr>
          <w:rFonts w:ascii="Verdana" w:eastAsia="Times New Roman" w:hAnsi="Verdana" w:cs="Times New Roman"/>
          <w:sz w:val="20"/>
          <w:szCs w:val="20"/>
        </w:rPr>
      </w:pPr>
      <w:r w:rsidRPr="007B6659">
        <w:rPr>
          <w:rFonts w:ascii="Verdana" w:hAnsi="Verdana"/>
          <w:sz w:val="20"/>
        </w:rPr>
        <w:t>_________________________________</w:t>
      </w:r>
    </w:p>
    <w:p w14:paraId="60A6C1C7"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7864D2F2"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4EFD7E15" w14:textId="77777777" w:rsidR="006F0429" w:rsidRPr="007B6659" w:rsidRDefault="006F0429" w:rsidP="006F0429">
      <w:pPr>
        <w:spacing w:after="0" w:line="276" w:lineRule="auto"/>
        <w:jc w:val="both"/>
        <w:rPr>
          <w:rFonts w:ascii="Verdana" w:eastAsia="Times New Roman" w:hAnsi="Verdana" w:cs="Times New Roman"/>
          <w:sz w:val="20"/>
          <w:szCs w:val="20"/>
        </w:rPr>
      </w:pPr>
      <w:bookmarkStart w:id="87" w:name="_Toc441211715"/>
      <w:bookmarkStart w:id="88" w:name="_Toc509921915"/>
      <w:bookmarkStart w:id="89" w:name="_Toc441211717"/>
      <w:bookmarkStart w:id="90" w:name="_Toc509921917"/>
      <w:bookmarkStart w:id="91" w:name="_Toc510531529"/>
    </w:p>
    <w:p w14:paraId="6DDAC252" w14:textId="77777777" w:rsidR="006F0429" w:rsidRPr="007B6659" w:rsidRDefault="006F0429" w:rsidP="006F0429">
      <w:pPr>
        <w:spacing w:after="0" w:line="276" w:lineRule="auto"/>
        <w:jc w:val="both"/>
        <w:rPr>
          <w:rFonts w:ascii="Verdana" w:eastAsia="Times New Roman" w:hAnsi="Verdana" w:cs="Times New Roman"/>
          <w:i/>
          <w:color w:val="78A22F"/>
          <w:sz w:val="24"/>
          <w:szCs w:val="20"/>
        </w:rPr>
      </w:pPr>
    </w:p>
    <w:p w14:paraId="7C5DA3B2" w14:textId="77777777" w:rsidR="006F0429" w:rsidRPr="007B6659" w:rsidRDefault="006F0429" w:rsidP="006F0429">
      <w:pPr>
        <w:spacing w:after="0" w:line="240" w:lineRule="auto"/>
        <w:ind w:left="400"/>
        <w:rPr>
          <w:rFonts w:ascii="Calibri" w:eastAsia="Times New Roman" w:hAnsi="Calibri" w:cs="Calibri"/>
          <w:sz w:val="20"/>
          <w:szCs w:val="20"/>
        </w:rPr>
      </w:pPr>
    </w:p>
    <w:p w14:paraId="2F5DD0B0" w14:textId="77777777" w:rsidR="006F0429" w:rsidRPr="007B6659" w:rsidRDefault="006F0429" w:rsidP="006F0429">
      <w:pPr>
        <w:spacing w:after="0" w:line="240" w:lineRule="auto"/>
        <w:jc w:val="both"/>
        <w:rPr>
          <w:rFonts w:ascii="Arial" w:eastAsia="Times New Roman" w:hAnsi="Arial" w:cs="Times New Roman"/>
          <w:sz w:val="20"/>
          <w:szCs w:val="20"/>
        </w:rPr>
      </w:pPr>
    </w:p>
    <w:p w14:paraId="3D1BAE81" w14:textId="77777777" w:rsidR="006F0429" w:rsidRPr="007B6659" w:rsidRDefault="006F0429" w:rsidP="006F0429">
      <w:pPr>
        <w:spacing w:after="0" w:line="240" w:lineRule="auto"/>
        <w:jc w:val="both"/>
        <w:rPr>
          <w:rFonts w:ascii="Arial" w:eastAsia="Times New Roman" w:hAnsi="Arial" w:cs="Times New Roman"/>
          <w:sz w:val="20"/>
          <w:szCs w:val="20"/>
        </w:rPr>
      </w:pPr>
    </w:p>
    <w:p w14:paraId="6A02580A" w14:textId="77777777" w:rsidR="006F0429" w:rsidRPr="007B6659" w:rsidRDefault="006F0429" w:rsidP="006F0429">
      <w:pPr>
        <w:spacing w:after="0" w:line="240" w:lineRule="auto"/>
        <w:jc w:val="both"/>
        <w:rPr>
          <w:rFonts w:ascii="Arial" w:eastAsia="Times New Roman" w:hAnsi="Arial" w:cs="Times New Roman"/>
          <w:sz w:val="20"/>
          <w:szCs w:val="20"/>
        </w:rPr>
      </w:pPr>
    </w:p>
    <w:p w14:paraId="76F854EA" w14:textId="77777777" w:rsidR="006F0429" w:rsidRPr="007B6659" w:rsidRDefault="006F0429" w:rsidP="006F0429">
      <w:pPr>
        <w:spacing w:after="0" w:line="240" w:lineRule="auto"/>
        <w:jc w:val="both"/>
        <w:rPr>
          <w:rFonts w:ascii="Arial" w:eastAsia="Times New Roman" w:hAnsi="Arial" w:cs="Times New Roman"/>
          <w:sz w:val="20"/>
          <w:szCs w:val="20"/>
        </w:rPr>
      </w:pPr>
    </w:p>
    <w:p w14:paraId="2FDE9AAE" w14:textId="77777777" w:rsidR="006F0429" w:rsidRPr="007B6659" w:rsidRDefault="006F0429" w:rsidP="006F0429">
      <w:pPr>
        <w:spacing w:after="0" w:line="240" w:lineRule="auto"/>
        <w:jc w:val="both"/>
        <w:rPr>
          <w:rFonts w:ascii="Arial" w:eastAsia="Times New Roman" w:hAnsi="Arial" w:cs="Times New Roman"/>
          <w:sz w:val="20"/>
          <w:szCs w:val="20"/>
        </w:rPr>
      </w:pPr>
    </w:p>
    <w:p w14:paraId="09E0E0DA" w14:textId="77777777" w:rsidR="006F0429" w:rsidRPr="007B6659" w:rsidRDefault="006F0429" w:rsidP="006F0429">
      <w:pPr>
        <w:spacing w:after="0" w:line="240" w:lineRule="auto"/>
        <w:jc w:val="both"/>
        <w:rPr>
          <w:rFonts w:ascii="Arial" w:eastAsia="Times New Roman" w:hAnsi="Arial" w:cs="Times New Roman"/>
          <w:sz w:val="20"/>
          <w:szCs w:val="20"/>
        </w:rPr>
      </w:pPr>
    </w:p>
    <w:p w14:paraId="131EC44B" w14:textId="77777777" w:rsidR="006F0429" w:rsidRPr="007B6659" w:rsidRDefault="006F0429" w:rsidP="006F0429">
      <w:pPr>
        <w:spacing w:after="0" w:line="240" w:lineRule="auto"/>
        <w:jc w:val="both"/>
        <w:rPr>
          <w:rFonts w:ascii="Arial" w:eastAsia="Times New Roman" w:hAnsi="Arial" w:cs="Times New Roman"/>
          <w:sz w:val="20"/>
          <w:szCs w:val="20"/>
        </w:rPr>
      </w:pPr>
    </w:p>
    <w:p w14:paraId="1E5D3476" w14:textId="77777777" w:rsidR="006F0429" w:rsidRPr="007B6659" w:rsidRDefault="006F0429" w:rsidP="006F0429">
      <w:pPr>
        <w:spacing w:after="0" w:line="240" w:lineRule="auto"/>
        <w:jc w:val="both"/>
        <w:rPr>
          <w:rFonts w:ascii="Arial" w:eastAsia="Times New Roman" w:hAnsi="Arial" w:cs="Times New Roman"/>
          <w:sz w:val="20"/>
          <w:szCs w:val="20"/>
        </w:rPr>
      </w:pPr>
    </w:p>
    <w:p w14:paraId="78B243B8" w14:textId="77777777" w:rsidR="006F0429" w:rsidRPr="007B6659" w:rsidRDefault="006F0429" w:rsidP="006F0429">
      <w:pPr>
        <w:spacing w:after="0" w:line="240" w:lineRule="auto"/>
        <w:jc w:val="both"/>
        <w:rPr>
          <w:rFonts w:ascii="Arial" w:eastAsia="Times New Roman" w:hAnsi="Arial" w:cs="Times New Roman"/>
          <w:sz w:val="20"/>
          <w:szCs w:val="20"/>
        </w:rPr>
      </w:pPr>
    </w:p>
    <w:p w14:paraId="69DCD42A" w14:textId="77777777" w:rsidR="006F0429" w:rsidRPr="007B6659" w:rsidRDefault="006F0429" w:rsidP="006F0429">
      <w:pPr>
        <w:spacing w:after="0" w:line="240" w:lineRule="auto"/>
        <w:jc w:val="both"/>
        <w:rPr>
          <w:rFonts w:ascii="Arial" w:eastAsia="Times New Roman" w:hAnsi="Arial" w:cs="Times New Roman"/>
          <w:sz w:val="20"/>
          <w:szCs w:val="20"/>
        </w:rPr>
      </w:pPr>
    </w:p>
    <w:p w14:paraId="57C445DE" w14:textId="77777777" w:rsidR="006F0429" w:rsidRPr="007B6659" w:rsidRDefault="006F0429" w:rsidP="006F0429">
      <w:pPr>
        <w:spacing w:after="0" w:line="240" w:lineRule="auto"/>
        <w:jc w:val="both"/>
        <w:rPr>
          <w:rFonts w:ascii="Arial" w:eastAsia="Times New Roman" w:hAnsi="Arial" w:cs="Times New Roman"/>
          <w:sz w:val="20"/>
          <w:szCs w:val="20"/>
        </w:rPr>
      </w:pPr>
    </w:p>
    <w:p w14:paraId="1FB94418" w14:textId="77777777" w:rsidR="006F0429" w:rsidRPr="007B6659" w:rsidRDefault="006F0429" w:rsidP="006F0429">
      <w:pPr>
        <w:spacing w:after="0" w:line="240" w:lineRule="auto"/>
        <w:jc w:val="both"/>
        <w:rPr>
          <w:rFonts w:ascii="Arial" w:eastAsia="Times New Roman" w:hAnsi="Arial" w:cs="Times New Roman"/>
          <w:sz w:val="20"/>
          <w:szCs w:val="20"/>
        </w:rPr>
      </w:pPr>
    </w:p>
    <w:p w14:paraId="21761C85" w14:textId="77777777" w:rsidR="003D627C" w:rsidRPr="007B6659" w:rsidRDefault="003D627C" w:rsidP="006F0429">
      <w:pPr>
        <w:spacing w:after="0" w:line="240" w:lineRule="auto"/>
        <w:jc w:val="both"/>
        <w:rPr>
          <w:rFonts w:ascii="Arial" w:eastAsia="Times New Roman" w:hAnsi="Arial" w:cs="Times New Roman"/>
          <w:sz w:val="20"/>
          <w:szCs w:val="20"/>
        </w:rPr>
      </w:pPr>
    </w:p>
    <w:p w14:paraId="4B30DEF3" w14:textId="77777777" w:rsidR="003D627C" w:rsidRPr="007B6659" w:rsidRDefault="003D627C" w:rsidP="006F0429">
      <w:pPr>
        <w:spacing w:after="0" w:line="240" w:lineRule="auto"/>
        <w:jc w:val="both"/>
        <w:rPr>
          <w:rFonts w:ascii="Arial" w:eastAsia="Times New Roman" w:hAnsi="Arial" w:cs="Times New Roman"/>
          <w:sz w:val="20"/>
          <w:szCs w:val="20"/>
        </w:rPr>
      </w:pPr>
    </w:p>
    <w:p w14:paraId="2CE5F8CE" w14:textId="77777777" w:rsidR="003D627C" w:rsidRPr="007B6659" w:rsidRDefault="003D627C" w:rsidP="006F0429">
      <w:pPr>
        <w:spacing w:after="0" w:line="240" w:lineRule="auto"/>
        <w:jc w:val="both"/>
        <w:rPr>
          <w:rFonts w:ascii="Arial" w:eastAsia="Times New Roman" w:hAnsi="Arial" w:cs="Times New Roman"/>
          <w:sz w:val="20"/>
          <w:szCs w:val="20"/>
        </w:rPr>
      </w:pPr>
    </w:p>
    <w:p w14:paraId="0D86B93A" w14:textId="77777777" w:rsidR="003D627C" w:rsidRPr="007B6659" w:rsidRDefault="003D627C" w:rsidP="006F0429">
      <w:pPr>
        <w:spacing w:after="0" w:line="240" w:lineRule="auto"/>
        <w:jc w:val="both"/>
        <w:rPr>
          <w:rFonts w:ascii="Arial" w:eastAsia="Times New Roman" w:hAnsi="Arial" w:cs="Times New Roman"/>
          <w:sz w:val="20"/>
          <w:szCs w:val="20"/>
        </w:rPr>
      </w:pPr>
    </w:p>
    <w:p w14:paraId="047C9701" w14:textId="77777777" w:rsidR="003D627C" w:rsidRPr="007B6659" w:rsidRDefault="003D627C" w:rsidP="006F0429">
      <w:pPr>
        <w:spacing w:after="0" w:line="240" w:lineRule="auto"/>
        <w:jc w:val="both"/>
        <w:rPr>
          <w:rFonts w:ascii="Arial" w:eastAsia="Times New Roman" w:hAnsi="Arial" w:cs="Times New Roman"/>
          <w:sz w:val="20"/>
          <w:szCs w:val="20"/>
        </w:rPr>
      </w:pPr>
    </w:p>
    <w:p w14:paraId="3AB9A5EE" w14:textId="77777777" w:rsidR="003D627C" w:rsidRPr="007B6659" w:rsidRDefault="003D627C" w:rsidP="006F0429">
      <w:pPr>
        <w:spacing w:after="0" w:line="240" w:lineRule="auto"/>
        <w:jc w:val="both"/>
        <w:rPr>
          <w:rFonts w:ascii="Arial" w:eastAsia="Times New Roman" w:hAnsi="Arial" w:cs="Times New Roman"/>
          <w:sz w:val="20"/>
          <w:szCs w:val="20"/>
        </w:rPr>
      </w:pPr>
    </w:p>
    <w:p w14:paraId="7F1F6782" w14:textId="77777777" w:rsidR="003D627C" w:rsidRPr="007B6659" w:rsidRDefault="003D627C" w:rsidP="006F0429">
      <w:pPr>
        <w:spacing w:after="0" w:line="240" w:lineRule="auto"/>
        <w:jc w:val="both"/>
        <w:rPr>
          <w:rFonts w:ascii="Arial" w:eastAsia="Times New Roman" w:hAnsi="Arial" w:cs="Times New Roman"/>
          <w:sz w:val="20"/>
          <w:szCs w:val="20"/>
        </w:rPr>
      </w:pPr>
    </w:p>
    <w:p w14:paraId="72D2F470" w14:textId="77777777" w:rsidR="003D627C" w:rsidRPr="007B6659" w:rsidRDefault="003D627C" w:rsidP="006F0429">
      <w:pPr>
        <w:spacing w:after="0" w:line="240" w:lineRule="auto"/>
        <w:jc w:val="both"/>
        <w:rPr>
          <w:rFonts w:ascii="Arial" w:eastAsia="Times New Roman" w:hAnsi="Arial" w:cs="Times New Roman"/>
          <w:sz w:val="20"/>
          <w:szCs w:val="20"/>
        </w:rPr>
      </w:pPr>
    </w:p>
    <w:p w14:paraId="21F8639A" w14:textId="77777777" w:rsidR="003D627C" w:rsidRPr="007B6659" w:rsidRDefault="003D627C" w:rsidP="006F0429">
      <w:pPr>
        <w:spacing w:after="0" w:line="240" w:lineRule="auto"/>
        <w:jc w:val="both"/>
        <w:rPr>
          <w:rFonts w:ascii="Arial" w:eastAsia="Times New Roman" w:hAnsi="Arial" w:cs="Times New Roman"/>
          <w:sz w:val="20"/>
          <w:szCs w:val="20"/>
        </w:rPr>
      </w:pPr>
    </w:p>
    <w:p w14:paraId="5111C89C" w14:textId="77777777" w:rsidR="003D627C" w:rsidRPr="007B6659" w:rsidRDefault="003D627C" w:rsidP="006F0429">
      <w:pPr>
        <w:spacing w:after="0" w:line="240" w:lineRule="auto"/>
        <w:jc w:val="both"/>
        <w:rPr>
          <w:rFonts w:ascii="Arial" w:eastAsia="Times New Roman" w:hAnsi="Arial" w:cs="Times New Roman"/>
          <w:sz w:val="20"/>
          <w:szCs w:val="20"/>
        </w:rPr>
      </w:pPr>
    </w:p>
    <w:p w14:paraId="3249F552" w14:textId="77777777" w:rsidR="006F0429" w:rsidRPr="007B6659" w:rsidRDefault="006F0429" w:rsidP="006F0429">
      <w:pPr>
        <w:spacing w:after="0" w:line="240" w:lineRule="auto"/>
        <w:jc w:val="both"/>
        <w:rPr>
          <w:rFonts w:ascii="Arial" w:eastAsia="Times New Roman" w:hAnsi="Arial" w:cs="Times New Roman"/>
          <w:sz w:val="20"/>
          <w:szCs w:val="20"/>
        </w:rPr>
      </w:pPr>
    </w:p>
    <w:p w14:paraId="5A550CCD" w14:textId="77777777" w:rsidR="006F0429" w:rsidRPr="007B6659" w:rsidRDefault="006F0429" w:rsidP="000D62D6">
      <w:pPr>
        <w:rPr>
          <w:rFonts w:ascii="Verdana" w:eastAsia="Times New Roman" w:hAnsi="Verdana" w:cs="Arial"/>
          <w:b/>
          <w:sz w:val="24"/>
          <w:szCs w:val="24"/>
        </w:rPr>
      </w:pPr>
      <w:r w:rsidRPr="007B6659">
        <w:rPr>
          <w:rFonts w:ascii="Verdana" w:hAnsi="Verdana"/>
          <w:b/>
          <w:sz w:val="24"/>
        </w:rPr>
        <w:lastRenderedPageBreak/>
        <w:t xml:space="preserve">Form No. 7: Bidder’s expert references  </w:t>
      </w:r>
    </w:p>
    <w:p w14:paraId="0BD8EF4A"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626875CC" w14:textId="77777777" w:rsidTr="005C3231">
        <w:tc>
          <w:tcPr>
            <w:tcW w:w="2830" w:type="dxa"/>
          </w:tcPr>
          <w:p w14:paraId="1C60A30E"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CONTRACTING AUTHORITY:</w:t>
            </w:r>
          </w:p>
        </w:tc>
        <w:tc>
          <w:tcPr>
            <w:tcW w:w="6379" w:type="dxa"/>
          </w:tcPr>
          <w:p w14:paraId="425C1A44" w14:textId="77777777" w:rsidR="006F0429" w:rsidRPr="007B6659" w:rsidRDefault="006F0429" w:rsidP="006F0429">
            <w:pPr>
              <w:spacing w:after="0" w:line="276" w:lineRule="auto"/>
              <w:rPr>
                <w:rFonts w:ascii="Verdana" w:eastAsia="Times New Roman" w:hAnsi="Verdana" w:cs="Times New Roman"/>
                <w:b/>
                <w:sz w:val="20"/>
                <w:szCs w:val="20"/>
              </w:rPr>
            </w:pPr>
            <w:r w:rsidRPr="007B6659">
              <w:rPr>
                <w:rFonts w:ascii="Verdana" w:hAnsi="Verdana"/>
                <w:b/>
                <w:sz w:val="20"/>
              </w:rPr>
              <w:t>Slovenian Tourist Board, Dimičeva ulica 13, 1000 Ljubljana, Slovenia</w:t>
            </w:r>
          </w:p>
        </w:tc>
      </w:tr>
      <w:tr w:rsidR="006F0429" w:rsidRPr="007B6659" w14:paraId="65411010" w14:textId="77777777" w:rsidTr="005C3231">
        <w:tc>
          <w:tcPr>
            <w:tcW w:w="2830" w:type="dxa"/>
          </w:tcPr>
          <w:p w14:paraId="5C7BFDCE"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TITLE OF PUBLIC CONTRACT:</w:t>
            </w:r>
          </w:p>
        </w:tc>
        <w:tc>
          <w:tcPr>
            <w:tcW w:w="6379" w:type="dxa"/>
          </w:tcPr>
          <w:p w14:paraId="1BC4BADA" w14:textId="77777777" w:rsidR="006F0429" w:rsidRPr="007B6659" w:rsidRDefault="0057717E" w:rsidP="006F0429">
            <w:pPr>
              <w:spacing w:after="0" w:line="276" w:lineRule="auto"/>
              <w:rPr>
                <w:rFonts w:ascii="Verdana" w:eastAsia="Times New Roman" w:hAnsi="Verdana" w:cs="Times New Roman"/>
                <w:b/>
                <w:sz w:val="20"/>
                <w:szCs w:val="20"/>
              </w:rPr>
            </w:pPr>
            <w:bookmarkStart w:id="92" w:name="_Hlk531861621"/>
            <w:r w:rsidRPr="007B6659">
              <w:rPr>
                <w:rFonts w:ascii="Verdana" w:hAnsi="Verdana"/>
                <w:b/>
                <w:sz w:val="20"/>
              </w:rPr>
              <w:t>Public contract "</w:t>
            </w:r>
            <w:r w:rsidR="000D62D6" w:rsidRPr="007B6659">
              <w:rPr>
                <w:rFonts w:ascii="Verdana" w:hAnsi="Verdana"/>
                <w:sz w:val="20"/>
                <w:szCs w:val="20"/>
              </w:rPr>
              <w:t xml:space="preserve"> Media buying and PR activities in the media of air carriers flying to Slovenia and other promotional activities in order to accelerate the sale of Slovenia as a flight destination between 2019 and 2021</w:t>
            </w:r>
            <w:r w:rsidR="006F0429" w:rsidRPr="007B6659">
              <w:rPr>
                <w:rFonts w:ascii="Verdana" w:hAnsi="Verdana"/>
                <w:sz w:val="20"/>
              </w:rPr>
              <w:t>"</w:t>
            </w:r>
            <w:bookmarkEnd w:id="92"/>
          </w:p>
        </w:tc>
      </w:tr>
      <w:tr w:rsidR="006F0429" w:rsidRPr="007B6659" w14:paraId="602393EB" w14:textId="77777777" w:rsidTr="005C3231">
        <w:trPr>
          <w:trHeight w:val="323"/>
        </w:trPr>
        <w:tc>
          <w:tcPr>
            <w:tcW w:w="2830" w:type="dxa"/>
          </w:tcPr>
          <w:p w14:paraId="0C1231F9"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PUBLIC CONTRACT NUMBER:</w:t>
            </w:r>
          </w:p>
        </w:tc>
        <w:tc>
          <w:tcPr>
            <w:tcW w:w="6379" w:type="dxa"/>
          </w:tcPr>
          <w:p w14:paraId="3113D01C" w14:textId="77777777" w:rsidR="006F0429" w:rsidRPr="007B6659" w:rsidRDefault="000D62D6" w:rsidP="006F0429">
            <w:pPr>
              <w:spacing w:after="0" w:line="276" w:lineRule="auto"/>
              <w:jc w:val="both"/>
              <w:rPr>
                <w:rFonts w:ascii="Verdana" w:eastAsia="Times New Roman" w:hAnsi="Verdana" w:cs="Times New Roman"/>
                <w:b/>
                <w:sz w:val="20"/>
                <w:szCs w:val="20"/>
              </w:rPr>
            </w:pPr>
            <w:r w:rsidRPr="007B6659">
              <w:rPr>
                <w:rFonts w:ascii="Verdana" w:hAnsi="Verdana" w:cs="Calibri"/>
                <w:sz w:val="20"/>
                <w:szCs w:val="20"/>
              </w:rPr>
              <w:t>JNV-0018/2018-S-POG-STO</w:t>
            </w:r>
          </w:p>
        </w:tc>
      </w:tr>
    </w:tbl>
    <w:p w14:paraId="4FEE7EBA" w14:textId="77777777" w:rsidR="006F0429" w:rsidRPr="007B6659" w:rsidRDefault="006F0429" w:rsidP="006F0429">
      <w:pPr>
        <w:spacing w:after="0" w:line="276" w:lineRule="auto"/>
        <w:jc w:val="both"/>
        <w:rPr>
          <w:rFonts w:ascii="Verdana" w:eastAsia="Times New Roman" w:hAnsi="Verdana" w:cs="Times New Roman"/>
          <w:sz w:val="20"/>
          <w:szCs w:val="20"/>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6F0429" w:rsidRPr="007B6659" w14:paraId="6F31064B" w14:textId="77777777" w:rsidTr="005C3231">
        <w:tc>
          <w:tcPr>
            <w:tcW w:w="2830" w:type="dxa"/>
          </w:tcPr>
          <w:p w14:paraId="0B80960B" w14:textId="77777777" w:rsidR="006F0429" w:rsidRPr="007B6659" w:rsidRDefault="006F0429" w:rsidP="006F0429">
            <w:pPr>
              <w:spacing w:after="0" w:line="276" w:lineRule="auto"/>
              <w:rPr>
                <w:rFonts w:ascii="Verdana" w:eastAsia="Times New Roman" w:hAnsi="Verdana" w:cs="Times New Roman"/>
                <w:sz w:val="20"/>
                <w:szCs w:val="20"/>
              </w:rPr>
            </w:pPr>
            <w:r w:rsidRPr="007B6659">
              <w:rPr>
                <w:rFonts w:ascii="Verdana" w:hAnsi="Verdana"/>
                <w:sz w:val="20"/>
              </w:rPr>
              <w:t>NAME AND REGISTERED OFFICE OF THE BIDDER:</w:t>
            </w:r>
          </w:p>
        </w:tc>
        <w:tc>
          <w:tcPr>
            <w:tcW w:w="6379" w:type="dxa"/>
          </w:tcPr>
          <w:p w14:paraId="5F08C9C2" w14:textId="77777777" w:rsidR="006F0429" w:rsidRPr="007B6659" w:rsidRDefault="006F0429" w:rsidP="006F0429">
            <w:pPr>
              <w:spacing w:after="0" w:line="276" w:lineRule="auto"/>
              <w:jc w:val="both"/>
              <w:rPr>
                <w:rFonts w:ascii="Verdana" w:eastAsia="Times New Roman" w:hAnsi="Verdana" w:cs="Times New Roman"/>
                <w:b/>
                <w:sz w:val="20"/>
                <w:szCs w:val="20"/>
              </w:rPr>
            </w:pPr>
          </w:p>
        </w:tc>
      </w:tr>
    </w:tbl>
    <w:p w14:paraId="46CB5DE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2DDA403"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BE9B2B4"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We hereby state that we have the requisite knowledge, experience and reference projects referring to the subject of this public contract, i.e. media buying, management of marketing campaigns/digital/communication strategies/campaigns, media planning, management and optimisation of web digital campaigns, social media campaigns and PR activities in at least one (1) of the tendered flight markets strategic for Slovenia. </w:t>
      </w:r>
    </w:p>
    <w:p w14:paraId="1F794BEE"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0B62BE33" w14:textId="0B87F01E" w:rsidR="006F0429" w:rsidRPr="007B6659" w:rsidRDefault="006F0429" w:rsidP="006F0429">
      <w:pPr>
        <w:spacing w:after="0" w:line="276" w:lineRule="auto"/>
        <w:jc w:val="both"/>
        <w:rPr>
          <w:rFonts w:ascii="Verdana" w:eastAsia="Times New Roman" w:hAnsi="Verdana" w:cs="Times New Roman"/>
          <w:bCs/>
          <w:sz w:val="20"/>
          <w:szCs w:val="20"/>
        </w:rPr>
      </w:pPr>
      <w:r w:rsidRPr="007B6659">
        <w:rPr>
          <w:rFonts w:ascii="Verdana" w:hAnsi="Verdana"/>
          <w:sz w:val="20"/>
        </w:rPr>
        <w:t xml:space="preserve">A condition to participate in this public contract is that the bidder submits at least three (3) reference projects completed in 2016, 2017 and 2018 </w:t>
      </w:r>
      <w:r w:rsidR="00FF7F9A" w:rsidRPr="007B6659">
        <w:rPr>
          <w:rFonts w:ascii="Verdana" w:hAnsi="Verdana"/>
          <w:sz w:val="20"/>
        </w:rPr>
        <w:t xml:space="preserve">in total </w:t>
      </w:r>
      <w:r w:rsidRPr="007B6659">
        <w:rPr>
          <w:rFonts w:ascii="Verdana" w:hAnsi="Verdana"/>
          <w:sz w:val="20"/>
        </w:rPr>
        <w:t xml:space="preserve">for media buying, management of marketing campaigns/digital/communication strategies/campaigns, media planning, management and optimisation of web digital campaigns, social media campaigns and PR activities in at least one (1) of the tendered flight markets strategic for Slovenia; the value of one (1) project must be at least EUR 50,000, excluding VAT. </w:t>
      </w:r>
    </w:p>
    <w:p w14:paraId="66275F76"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0F862B84" w14:textId="77777777" w:rsidR="006F0429" w:rsidRPr="007B6659" w:rsidRDefault="006F0429" w:rsidP="006F0429">
      <w:pPr>
        <w:spacing w:after="0" w:line="276" w:lineRule="auto"/>
        <w:jc w:val="both"/>
        <w:rPr>
          <w:rFonts w:ascii="Verdana" w:eastAsia="Times New Roman" w:hAnsi="Verdana" w:cs="Times New Roman"/>
          <w:b/>
          <w:bCs/>
          <w:sz w:val="20"/>
          <w:szCs w:val="20"/>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527"/>
        <w:gridCol w:w="2402"/>
        <w:gridCol w:w="2069"/>
      </w:tblGrid>
      <w:tr w:rsidR="006F0429" w:rsidRPr="007B6659" w14:paraId="21553DAD" w14:textId="77777777" w:rsidTr="005C3231">
        <w:tc>
          <w:tcPr>
            <w:tcW w:w="1291" w:type="dxa"/>
          </w:tcPr>
          <w:p w14:paraId="2940297E"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Seq. no. of reference</w:t>
            </w:r>
          </w:p>
        </w:tc>
        <w:tc>
          <w:tcPr>
            <w:tcW w:w="3653" w:type="dxa"/>
          </w:tcPr>
          <w:p w14:paraId="1D8485A4"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Title of the project and value in EUR excluding VAT:</w:t>
            </w:r>
          </w:p>
        </w:tc>
        <w:tc>
          <w:tcPr>
            <w:tcW w:w="2478" w:type="dxa"/>
          </w:tcPr>
          <w:p w14:paraId="0007A745"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Client’s name:</w:t>
            </w:r>
          </w:p>
        </w:tc>
        <w:tc>
          <w:tcPr>
            <w:tcW w:w="1867" w:type="dxa"/>
          </w:tcPr>
          <w:p w14:paraId="40A8A881" w14:textId="77777777" w:rsidR="006F0429" w:rsidRPr="007B6659" w:rsidRDefault="006F0429" w:rsidP="006F0429">
            <w:pPr>
              <w:spacing w:after="0" w:line="276" w:lineRule="auto"/>
              <w:jc w:val="both"/>
              <w:rPr>
                <w:rFonts w:ascii="Verdana" w:eastAsia="Times New Roman" w:hAnsi="Verdana" w:cs="Times New Roman"/>
                <w:b/>
                <w:sz w:val="20"/>
                <w:szCs w:val="20"/>
              </w:rPr>
            </w:pPr>
            <w:r w:rsidRPr="007B6659">
              <w:rPr>
                <w:rFonts w:ascii="Verdana" w:hAnsi="Verdana"/>
                <w:b/>
                <w:sz w:val="20"/>
              </w:rPr>
              <w:t>Period of service implementation:</w:t>
            </w:r>
          </w:p>
        </w:tc>
      </w:tr>
      <w:tr w:rsidR="006F0429" w:rsidRPr="007B6659" w14:paraId="3458FF3D" w14:textId="77777777" w:rsidTr="005C3231">
        <w:tc>
          <w:tcPr>
            <w:tcW w:w="1291" w:type="dxa"/>
          </w:tcPr>
          <w:p w14:paraId="5E2BCAAC"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1.</w:t>
            </w:r>
          </w:p>
        </w:tc>
        <w:tc>
          <w:tcPr>
            <w:tcW w:w="3653" w:type="dxa"/>
          </w:tcPr>
          <w:p w14:paraId="510B047F"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EB85813"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7117A5DE"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3343351A"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2F89DD37" w14:textId="77777777" w:rsidTr="005C3231">
        <w:tc>
          <w:tcPr>
            <w:tcW w:w="1291" w:type="dxa"/>
          </w:tcPr>
          <w:p w14:paraId="55448400"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2.</w:t>
            </w:r>
          </w:p>
        </w:tc>
        <w:tc>
          <w:tcPr>
            <w:tcW w:w="3653" w:type="dxa"/>
          </w:tcPr>
          <w:p w14:paraId="4088E0B9"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5E21E230"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54EF2221"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74FD2BE5" w14:textId="77777777" w:rsidR="006F0429" w:rsidRPr="007B6659" w:rsidRDefault="006F0429" w:rsidP="006F0429">
            <w:pPr>
              <w:spacing w:after="0" w:line="276" w:lineRule="auto"/>
              <w:jc w:val="both"/>
              <w:rPr>
                <w:rFonts w:ascii="Verdana" w:eastAsia="Times New Roman" w:hAnsi="Verdana" w:cs="Times New Roman"/>
                <w:sz w:val="20"/>
                <w:szCs w:val="20"/>
              </w:rPr>
            </w:pPr>
          </w:p>
        </w:tc>
      </w:tr>
      <w:tr w:rsidR="006F0429" w:rsidRPr="007B6659" w14:paraId="77BCAD79" w14:textId="77777777" w:rsidTr="005C3231">
        <w:tc>
          <w:tcPr>
            <w:tcW w:w="1291" w:type="dxa"/>
          </w:tcPr>
          <w:p w14:paraId="56F8458B"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3.</w:t>
            </w:r>
          </w:p>
        </w:tc>
        <w:tc>
          <w:tcPr>
            <w:tcW w:w="3653" w:type="dxa"/>
          </w:tcPr>
          <w:p w14:paraId="0D90D90A"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08E30B8F" w14:textId="77777777" w:rsidR="006F0429" w:rsidRPr="007B6659" w:rsidRDefault="006F0429" w:rsidP="006F0429">
            <w:pPr>
              <w:spacing w:after="0" w:line="276" w:lineRule="auto"/>
              <w:jc w:val="both"/>
              <w:rPr>
                <w:rFonts w:ascii="Verdana" w:eastAsia="Times New Roman" w:hAnsi="Verdana" w:cs="Times New Roman"/>
                <w:i/>
                <w:sz w:val="20"/>
                <w:szCs w:val="20"/>
              </w:rPr>
            </w:pPr>
            <w:r w:rsidRPr="007B6659">
              <w:rPr>
                <w:rFonts w:ascii="Verdana" w:hAnsi="Verdana"/>
                <w:i/>
                <w:sz w:val="20"/>
              </w:rPr>
              <w:t>Value in EUR excluding VAT:</w:t>
            </w:r>
          </w:p>
        </w:tc>
        <w:tc>
          <w:tcPr>
            <w:tcW w:w="2478" w:type="dxa"/>
          </w:tcPr>
          <w:p w14:paraId="093F25E6" w14:textId="77777777" w:rsidR="006F0429" w:rsidRPr="007B6659" w:rsidRDefault="006F0429" w:rsidP="006F0429">
            <w:pPr>
              <w:spacing w:after="0" w:line="276" w:lineRule="auto"/>
              <w:jc w:val="both"/>
              <w:rPr>
                <w:rFonts w:ascii="Verdana" w:eastAsia="Times New Roman" w:hAnsi="Verdana" w:cs="Times New Roman"/>
                <w:sz w:val="20"/>
                <w:szCs w:val="20"/>
              </w:rPr>
            </w:pPr>
          </w:p>
        </w:tc>
        <w:tc>
          <w:tcPr>
            <w:tcW w:w="1867" w:type="dxa"/>
          </w:tcPr>
          <w:p w14:paraId="569D9DD4" w14:textId="77777777" w:rsidR="006F0429" w:rsidRPr="007B6659" w:rsidRDefault="006F0429" w:rsidP="006F0429">
            <w:pPr>
              <w:spacing w:after="0" w:line="276" w:lineRule="auto"/>
              <w:jc w:val="both"/>
              <w:rPr>
                <w:rFonts w:ascii="Verdana" w:eastAsia="Times New Roman" w:hAnsi="Verdana" w:cs="Times New Roman"/>
                <w:sz w:val="20"/>
                <w:szCs w:val="20"/>
              </w:rPr>
            </w:pPr>
          </w:p>
        </w:tc>
      </w:tr>
    </w:tbl>
    <w:p w14:paraId="1C57E489"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72E70CB2" w14:textId="77777777" w:rsidR="006F0429" w:rsidRPr="007B6659" w:rsidRDefault="006F0429" w:rsidP="006F0429">
      <w:pPr>
        <w:spacing w:after="0" w:line="276" w:lineRule="auto"/>
        <w:jc w:val="both"/>
        <w:rPr>
          <w:rFonts w:ascii="Verdana" w:eastAsia="Times New Roman" w:hAnsi="Verdana" w:cs="Times New Roman"/>
          <w:b/>
          <w:bCs/>
          <w:sz w:val="20"/>
          <w:szCs w:val="20"/>
        </w:rPr>
      </w:pPr>
    </w:p>
    <w:p w14:paraId="24DEF9F5"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Place and date: _______________________</w:t>
      </w:r>
    </w:p>
    <w:p w14:paraId="1927F80F" w14:textId="77777777" w:rsidR="006F0429" w:rsidRPr="007B6659" w:rsidRDefault="006F0429" w:rsidP="006F0429">
      <w:pPr>
        <w:spacing w:after="0" w:line="276" w:lineRule="auto"/>
        <w:jc w:val="both"/>
        <w:rPr>
          <w:rFonts w:ascii="Verdana" w:eastAsia="Times New Roman" w:hAnsi="Verdana" w:cs="Times New Roman"/>
          <w:sz w:val="20"/>
          <w:szCs w:val="20"/>
        </w:rPr>
      </w:pPr>
      <w:r w:rsidRPr="007B6659">
        <w:rPr>
          <w:rFonts w:ascii="Verdana" w:hAnsi="Verdana"/>
          <w:sz w:val="20"/>
        </w:rPr>
        <w:t xml:space="preserve"> </w:t>
      </w:r>
      <w:r w:rsidRPr="007B6659">
        <w:tab/>
      </w:r>
    </w:p>
    <w:p w14:paraId="2D6418F0" w14:textId="77777777" w:rsidR="006F0429" w:rsidRPr="007B6659" w:rsidRDefault="00BB36B9" w:rsidP="006F0429">
      <w:pPr>
        <w:spacing w:after="0" w:line="276" w:lineRule="auto"/>
        <w:jc w:val="both"/>
        <w:rPr>
          <w:rFonts w:ascii="Verdana" w:eastAsia="Times New Roman" w:hAnsi="Verdana" w:cs="Times New Roman"/>
          <w:sz w:val="20"/>
          <w:szCs w:val="20"/>
        </w:rPr>
      </w:pPr>
      <w:r w:rsidRPr="007B6659">
        <w:rPr>
          <w:rFonts w:ascii="Verdana" w:hAnsi="Verdana"/>
          <w:sz w:val="20"/>
        </w:rPr>
        <w:t>Bidder: _</w:t>
      </w:r>
      <w:r w:rsidR="006F0429" w:rsidRPr="007B6659">
        <w:rPr>
          <w:rFonts w:ascii="Verdana" w:hAnsi="Verdana"/>
          <w:sz w:val="20"/>
        </w:rPr>
        <w:t>__________________________</w:t>
      </w:r>
    </w:p>
    <w:p w14:paraId="741D7F95" w14:textId="77777777" w:rsidR="006F0429" w:rsidRPr="007B6659" w:rsidRDefault="006F0429" w:rsidP="006F0429">
      <w:pPr>
        <w:spacing w:after="0" w:line="276" w:lineRule="auto"/>
        <w:jc w:val="both"/>
        <w:rPr>
          <w:rFonts w:ascii="Verdana" w:eastAsia="Times New Roman" w:hAnsi="Verdana" w:cs="Times New Roman"/>
          <w:sz w:val="20"/>
          <w:szCs w:val="20"/>
        </w:rPr>
      </w:pPr>
    </w:p>
    <w:p w14:paraId="2AB47383"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Stamp:</w:t>
      </w:r>
    </w:p>
    <w:p w14:paraId="67C03025"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r w:rsidRPr="007B6659">
        <w:rPr>
          <w:rFonts w:ascii="Verdana" w:hAnsi="Verdana"/>
          <w:sz w:val="20"/>
        </w:rPr>
        <w:t>Signature:</w:t>
      </w:r>
    </w:p>
    <w:p w14:paraId="5303E730" w14:textId="77777777" w:rsidR="006F0429" w:rsidRPr="007B6659" w:rsidRDefault="006F0429" w:rsidP="006F0429">
      <w:pPr>
        <w:spacing w:after="0" w:line="276" w:lineRule="auto"/>
        <w:ind w:left="4248" w:firstLine="708"/>
        <w:jc w:val="center"/>
        <w:rPr>
          <w:rFonts w:ascii="Verdana" w:eastAsia="Times New Roman" w:hAnsi="Verdana" w:cs="Times New Roman"/>
          <w:sz w:val="20"/>
          <w:szCs w:val="20"/>
        </w:rPr>
      </w:pPr>
    </w:p>
    <w:p w14:paraId="57C8FDEB" w14:textId="77777777" w:rsidR="006F0429" w:rsidRPr="007B6659" w:rsidRDefault="006F0429" w:rsidP="00BB36B9">
      <w:pPr>
        <w:spacing w:after="0" w:line="276" w:lineRule="auto"/>
        <w:jc w:val="right"/>
        <w:rPr>
          <w:rFonts w:ascii="Verdana" w:eastAsia="Times New Roman" w:hAnsi="Verdana" w:cs="Times New Roman"/>
          <w:sz w:val="20"/>
          <w:szCs w:val="20"/>
        </w:rPr>
      </w:pPr>
      <w:r w:rsidRPr="007B6659">
        <w:rPr>
          <w:rFonts w:ascii="Verdana" w:hAnsi="Verdana"/>
          <w:sz w:val="20"/>
        </w:rPr>
        <w:t>_________________________________</w:t>
      </w:r>
    </w:p>
    <w:p w14:paraId="54C20646" w14:textId="77777777" w:rsidR="006F0429" w:rsidRPr="007B6659" w:rsidRDefault="006F0429" w:rsidP="000D62D6">
      <w:pPr>
        <w:rPr>
          <w:rFonts w:ascii="Verdana" w:eastAsia="Times New Roman" w:hAnsi="Verdana" w:cs="Times New Roman"/>
          <w:sz w:val="20"/>
          <w:szCs w:val="20"/>
        </w:rPr>
      </w:pPr>
      <w:bookmarkStart w:id="93" w:name="_Toc510531533"/>
      <w:bookmarkStart w:id="94" w:name="_Toc514379501"/>
      <w:bookmarkEnd w:id="87"/>
      <w:bookmarkEnd w:id="88"/>
      <w:bookmarkEnd w:id="89"/>
      <w:bookmarkEnd w:id="90"/>
      <w:bookmarkEnd w:id="91"/>
      <w:r w:rsidRPr="007B6659">
        <w:rPr>
          <w:rFonts w:ascii="Verdana" w:hAnsi="Verdana"/>
          <w:b/>
          <w:sz w:val="24"/>
        </w:rPr>
        <w:lastRenderedPageBreak/>
        <w:t xml:space="preserve">Form No. 8: SAMPLE FRAMEWORK AGREEMENT </w:t>
      </w:r>
    </w:p>
    <w:p w14:paraId="3277867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4"/>
          <w:szCs w:val="24"/>
        </w:rPr>
      </w:pPr>
    </w:p>
    <w:p w14:paraId="2E6E77A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4"/>
          <w:szCs w:val="24"/>
        </w:rPr>
      </w:pPr>
    </w:p>
    <w:p w14:paraId="5EF1BF4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bookmarkStart w:id="95" w:name="_Hlk531861116"/>
      <w:r w:rsidRPr="007B6659">
        <w:rPr>
          <w:rFonts w:ascii="Verdana" w:hAnsi="Verdana"/>
          <w:sz w:val="20"/>
        </w:rPr>
        <w:t>CONTRACTING AUTHORITY:</w:t>
      </w:r>
    </w:p>
    <w:p w14:paraId="7B44C13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7B454F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Slovenian Tourist Board (Slovenska turistična organizacija), Dimičeva 13, 1000 Ljubljana, Slovenia, represented by</w:t>
      </w:r>
    </w:p>
    <w:p w14:paraId="7C2B307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Mag. Maja Pak, Director</w:t>
      </w:r>
    </w:p>
    <w:p w14:paraId="1FEEFE5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2E9F9FE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3CC5398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53CD21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AND</w:t>
      </w:r>
      <w:r w:rsidRPr="007B6659">
        <w:tab/>
      </w:r>
    </w:p>
    <w:p w14:paraId="3955E68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F7A694B" w14:textId="77777777" w:rsidR="006F0429" w:rsidRPr="007B6659" w:rsidRDefault="006F0429" w:rsidP="006F0429">
      <w:pPr>
        <w:autoSpaceDE w:val="0"/>
        <w:autoSpaceDN w:val="0"/>
        <w:adjustRightInd w:val="0"/>
        <w:spacing w:after="0" w:line="240" w:lineRule="auto"/>
        <w:jc w:val="both"/>
        <w:rPr>
          <w:rFonts w:ascii="Verdana" w:hAnsi="Verdana"/>
          <w:sz w:val="20"/>
        </w:rPr>
      </w:pPr>
      <w:r w:rsidRPr="007B6659">
        <w:rPr>
          <w:rFonts w:ascii="Verdana" w:hAnsi="Verdana"/>
          <w:sz w:val="20"/>
        </w:rPr>
        <w:t>PARTIES TO THE FRAMEWORK AGREEMENT/bidder:</w:t>
      </w:r>
    </w:p>
    <w:p w14:paraId="06263353" w14:textId="77777777" w:rsidR="00BB36B9" w:rsidRPr="007B6659" w:rsidRDefault="00BB36B9" w:rsidP="006F0429">
      <w:pPr>
        <w:autoSpaceDE w:val="0"/>
        <w:autoSpaceDN w:val="0"/>
        <w:adjustRightInd w:val="0"/>
        <w:spacing w:after="0" w:line="240" w:lineRule="auto"/>
        <w:jc w:val="both"/>
        <w:rPr>
          <w:rFonts w:ascii="Verdana" w:eastAsia="Times New Roman" w:hAnsi="Verdana" w:cs="Arial"/>
          <w:sz w:val="20"/>
          <w:szCs w:val="20"/>
        </w:rPr>
      </w:pPr>
    </w:p>
    <w:p w14:paraId="028B98C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1.____________________________, represente</w:t>
      </w:r>
      <w:r w:rsidR="00401DE1" w:rsidRPr="007B6659">
        <w:rPr>
          <w:rFonts w:ascii="Verdana" w:hAnsi="Verdana"/>
          <w:sz w:val="20"/>
        </w:rPr>
        <w:t>d by __________________________</w:t>
      </w:r>
    </w:p>
    <w:p w14:paraId="407192F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601EF04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1DF5DF7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bookmarkEnd w:id="95"/>
    <w:p w14:paraId="7C8BA19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13C3F0C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EF80B8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2.____________________________, represente</w:t>
      </w:r>
      <w:r w:rsidR="00401DE1" w:rsidRPr="007B6659">
        <w:rPr>
          <w:rFonts w:ascii="Verdana" w:hAnsi="Verdana"/>
          <w:sz w:val="20"/>
        </w:rPr>
        <w:t>d by __________________________</w:t>
      </w:r>
    </w:p>
    <w:p w14:paraId="6CDF3E1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4B5CEDF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4721E3D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p w14:paraId="7A2E710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62B386D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C48C9D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3.____________________________, represente</w:t>
      </w:r>
      <w:r w:rsidR="00401DE1" w:rsidRPr="007B6659">
        <w:rPr>
          <w:rFonts w:ascii="Verdana" w:hAnsi="Verdana"/>
          <w:sz w:val="20"/>
        </w:rPr>
        <w:t>d by __________________________</w:t>
      </w:r>
    </w:p>
    <w:p w14:paraId="2F73E78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0C85857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795D661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p w14:paraId="0F226DF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36E1DFC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tab/>
      </w:r>
    </w:p>
    <w:p w14:paraId="12525B2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conclude the following</w:t>
      </w:r>
    </w:p>
    <w:p w14:paraId="7C7F2DF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4"/>
          <w:szCs w:val="24"/>
        </w:rPr>
      </w:pPr>
    </w:p>
    <w:p w14:paraId="36147923"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4"/>
          <w:szCs w:val="24"/>
        </w:rPr>
      </w:pPr>
      <w:r w:rsidRPr="007B6659">
        <w:rPr>
          <w:rFonts w:ascii="Verdana" w:hAnsi="Verdana"/>
          <w:b/>
          <w:sz w:val="24"/>
        </w:rPr>
        <w:t xml:space="preserve">FRAMEWORK AGREEMENT </w:t>
      </w:r>
    </w:p>
    <w:p w14:paraId="4A7803F6" w14:textId="77777777" w:rsidR="006F0429" w:rsidRPr="007B6659" w:rsidRDefault="006F0429" w:rsidP="006F0429">
      <w:pPr>
        <w:spacing w:after="0" w:line="276" w:lineRule="auto"/>
        <w:jc w:val="center"/>
        <w:rPr>
          <w:rFonts w:ascii="Verdana" w:eastAsia="Times New Roman" w:hAnsi="Verdana" w:cs="Arial"/>
          <w:b/>
          <w:sz w:val="20"/>
          <w:szCs w:val="20"/>
        </w:rPr>
      </w:pPr>
      <w:r w:rsidRPr="007B6659">
        <w:rPr>
          <w:rFonts w:ascii="Verdana" w:hAnsi="Verdana"/>
          <w:b/>
          <w:sz w:val="20"/>
          <w:szCs w:val="20"/>
        </w:rPr>
        <w:t xml:space="preserve">on </w:t>
      </w:r>
      <w:r w:rsidR="00401DE1" w:rsidRPr="007B6659">
        <w:rPr>
          <w:rFonts w:ascii="Verdana" w:hAnsi="Verdana"/>
          <w:b/>
          <w:sz w:val="20"/>
          <w:szCs w:val="20"/>
        </w:rPr>
        <w:t>Media buying and PR activities in the media of air carriers flying to Slovenia and other promotional activities in order to accelerate the sale of Slovenia as a flight destination between 2019 and 2021</w:t>
      </w:r>
    </w:p>
    <w:p w14:paraId="793CE2CF" w14:textId="77777777" w:rsidR="006F0429" w:rsidRPr="007B6659" w:rsidRDefault="006F0429" w:rsidP="006F0429">
      <w:pPr>
        <w:spacing w:after="0" w:line="276" w:lineRule="auto"/>
        <w:jc w:val="center"/>
        <w:rPr>
          <w:rFonts w:ascii="Verdana" w:eastAsia="Times New Roman" w:hAnsi="Verdana" w:cs="Arial"/>
          <w:b/>
          <w:sz w:val="24"/>
          <w:szCs w:val="24"/>
        </w:rPr>
      </w:pPr>
      <w:r w:rsidRPr="007B6659">
        <w:rPr>
          <w:rFonts w:ascii="Verdana" w:hAnsi="Verdana"/>
          <w:b/>
          <w:sz w:val="24"/>
        </w:rPr>
        <w:t>no. ________</w:t>
      </w:r>
    </w:p>
    <w:p w14:paraId="2FD6155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4"/>
          <w:szCs w:val="20"/>
        </w:rPr>
      </w:pPr>
    </w:p>
    <w:p w14:paraId="42FE557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4"/>
          <w:szCs w:val="20"/>
        </w:rPr>
      </w:pPr>
    </w:p>
    <w:p w14:paraId="3222B24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4"/>
          <w:szCs w:val="20"/>
        </w:rPr>
      </w:pPr>
    </w:p>
    <w:p w14:paraId="781DBF54"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Introductory provisions</w:t>
      </w:r>
    </w:p>
    <w:p w14:paraId="2841F78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05C27D6B" w14:textId="77777777" w:rsidR="006F0429" w:rsidRPr="007B6659" w:rsidRDefault="006F0429" w:rsidP="0057717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w:t>
      </w:r>
    </w:p>
    <w:p w14:paraId="1152374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A1E9A19" w14:textId="77777777" w:rsidR="006F0429" w:rsidRPr="007B6659" w:rsidRDefault="006F0429" w:rsidP="006F0429">
      <w:pPr>
        <w:autoSpaceDE w:val="0"/>
        <w:autoSpaceDN w:val="0"/>
        <w:adjustRightInd w:val="0"/>
        <w:spacing w:after="0" w:line="240" w:lineRule="auto"/>
        <w:rPr>
          <w:rFonts w:ascii="Verdana" w:eastAsia="Times New Roman" w:hAnsi="Verdana" w:cs="Arial"/>
          <w:sz w:val="20"/>
          <w:szCs w:val="20"/>
        </w:rPr>
      </w:pPr>
      <w:r w:rsidRPr="007B6659">
        <w:rPr>
          <w:rFonts w:ascii="Verdana" w:hAnsi="Verdana"/>
          <w:sz w:val="20"/>
        </w:rPr>
        <w:t>This Framework Agreement is being concluded on the basis of Article 48 of the ZJN-3 (Official Gazette of the Republic of Slovenia [</w:t>
      </w:r>
      <w:r w:rsidRPr="007B6659">
        <w:rPr>
          <w:rFonts w:ascii="Verdana" w:hAnsi="Verdana"/>
          <w:i/>
          <w:sz w:val="20"/>
        </w:rPr>
        <w:t>Uradni list RS</w:t>
      </w:r>
      <w:r w:rsidRPr="007B6659">
        <w:rPr>
          <w:rFonts w:ascii="Verdana" w:hAnsi="Verdana"/>
          <w:sz w:val="20"/>
        </w:rPr>
        <w:t xml:space="preserve">], Nos. 91/15 and 14/18). </w:t>
      </w:r>
    </w:p>
    <w:p w14:paraId="230A70A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28F5ECC" w14:textId="7A371764"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szCs w:val="20"/>
        </w:rPr>
        <w:t>Pursuant to the Slovenian Tourist Board (STO) Work Programme for 2018 and 2019 adopted by the Agency Council at its 10</w:t>
      </w:r>
      <w:r w:rsidRPr="007B6659">
        <w:rPr>
          <w:rFonts w:ascii="Verdana" w:hAnsi="Verdana"/>
          <w:sz w:val="20"/>
          <w:szCs w:val="20"/>
          <w:vertAlign w:val="superscript"/>
        </w:rPr>
        <w:t>th</w:t>
      </w:r>
      <w:r w:rsidRPr="007B6659">
        <w:rPr>
          <w:rFonts w:ascii="Verdana" w:hAnsi="Verdana"/>
          <w:sz w:val="20"/>
          <w:szCs w:val="20"/>
        </w:rPr>
        <w:t xml:space="preserve"> regular session on 3 October 2017 and to which the Ministry of Economic Development and Technology consented on 5 October 2017, the Amendments to the Slovenian Tourist Board (STO) Work Programme for 2018 </w:t>
      </w:r>
      <w:r w:rsidRPr="007B6659">
        <w:rPr>
          <w:rFonts w:ascii="Verdana" w:hAnsi="Verdana"/>
          <w:sz w:val="20"/>
          <w:szCs w:val="20"/>
        </w:rPr>
        <w:lastRenderedPageBreak/>
        <w:t>and 2019 adopted by the Agency Council at its 12</w:t>
      </w:r>
      <w:r w:rsidRPr="007B6659">
        <w:rPr>
          <w:rFonts w:ascii="Verdana" w:hAnsi="Verdana"/>
          <w:sz w:val="20"/>
          <w:szCs w:val="20"/>
          <w:vertAlign w:val="superscript"/>
        </w:rPr>
        <w:t>th</w:t>
      </w:r>
      <w:r w:rsidRPr="007B6659">
        <w:rPr>
          <w:rFonts w:ascii="Verdana" w:hAnsi="Verdana"/>
          <w:sz w:val="20"/>
          <w:szCs w:val="20"/>
        </w:rPr>
        <w:t xml:space="preserve"> regular session on 31 May 2018, to which the Ministry of Economic Development and Technology consented on 5 June 2018, and as per paragraph six of Article 61 of the Implementation of the Republic of Slovenia Budget for 2017 and 2018 Act (Official Gazette of the Republic of Slovenia [</w:t>
      </w:r>
      <w:r w:rsidRPr="007B6659">
        <w:rPr>
          <w:rFonts w:ascii="Verdana" w:hAnsi="Verdana"/>
          <w:i/>
          <w:sz w:val="20"/>
          <w:szCs w:val="20"/>
        </w:rPr>
        <w:t>Uradni list RS</w:t>
      </w:r>
      <w:r w:rsidRPr="007B6659">
        <w:rPr>
          <w:rFonts w:ascii="Verdana" w:hAnsi="Verdana"/>
          <w:sz w:val="20"/>
          <w:szCs w:val="20"/>
        </w:rPr>
        <w:t xml:space="preserve">], Nos. 80/16, 33/17 and 59/17), the </w:t>
      </w:r>
      <w:r w:rsidR="00F67268" w:rsidRPr="007B6659">
        <w:rPr>
          <w:rFonts w:ascii="Verdana" w:hAnsi="Verdana"/>
          <w:sz w:val="20"/>
          <w:szCs w:val="20"/>
        </w:rPr>
        <w:t xml:space="preserve">media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szCs w:val="20"/>
        </w:rPr>
        <w:t>shall be impleme</w:t>
      </w:r>
      <w:r w:rsidR="00F67268" w:rsidRPr="007B6659">
        <w:rPr>
          <w:rFonts w:ascii="Verdana" w:hAnsi="Verdana"/>
          <w:sz w:val="20"/>
          <w:szCs w:val="20"/>
        </w:rPr>
        <w:t>nted. Funds shall be drawn from</w:t>
      </w:r>
      <w:r w:rsidR="00CD2F59" w:rsidRPr="007B6659">
        <w:rPr>
          <w:rFonts w:ascii="Verdana" w:hAnsi="Verdana"/>
          <w:sz w:val="20"/>
          <w:szCs w:val="20"/>
        </w:rPr>
        <w:t>: …………</w:t>
      </w:r>
      <w:r w:rsidRPr="007B6659">
        <w:rPr>
          <w:rFonts w:ascii="Verdana" w:hAnsi="Verdana"/>
          <w:sz w:val="20"/>
          <w:szCs w:val="20"/>
        </w:rPr>
        <w:t xml:space="preserve"> </w:t>
      </w:r>
    </w:p>
    <w:p w14:paraId="3134AC8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color w:val="FF0000"/>
          <w:sz w:val="20"/>
          <w:szCs w:val="20"/>
        </w:rPr>
      </w:pPr>
    </w:p>
    <w:p w14:paraId="4CCC5B0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By means of this Framework Agreement (hereinafter: Agreement), the Contracting Authority and Parties to the Framework Agreement agree on the conditions for </w:t>
      </w:r>
      <w:r w:rsidR="00F67268" w:rsidRPr="007B6659">
        <w:rPr>
          <w:rFonts w:ascii="Verdana" w:hAnsi="Verdana"/>
          <w:sz w:val="20"/>
          <w:szCs w:val="20"/>
        </w:rPr>
        <w:t xml:space="preserve">media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rPr>
        <w:t>for the needs of the Contracting Authority as per the public contract published on the public procurement portal under no. .............................. and tender documents for awarding the public contract under an open procedure with a framework agreement on …….</w:t>
      </w:r>
    </w:p>
    <w:p w14:paraId="56CD62D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CD5B3DB" w14:textId="2E895223" w:rsidR="00CD2F59" w:rsidRPr="007B6659" w:rsidRDefault="006F0429" w:rsidP="006F0429">
      <w:pPr>
        <w:autoSpaceDE w:val="0"/>
        <w:autoSpaceDN w:val="0"/>
        <w:adjustRightInd w:val="0"/>
        <w:spacing w:after="0" w:line="240" w:lineRule="auto"/>
        <w:jc w:val="both"/>
        <w:rPr>
          <w:rFonts w:ascii="Verdana" w:hAnsi="Verdana"/>
          <w:sz w:val="20"/>
        </w:rPr>
      </w:pPr>
      <w:r w:rsidRPr="007B6659">
        <w:rPr>
          <w:rFonts w:ascii="Verdana" w:hAnsi="Verdana"/>
          <w:sz w:val="20"/>
        </w:rPr>
        <w:t xml:space="preserve">Tender documents for awarding the public contract under an open procedure with a framework agreement on …… and the </w:t>
      </w:r>
      <w:r w:rsidR="00CD2F59" w:rsidRPr="007B6659">
        <w:rPr>
          <w:rFonts w:ascii="Verdana" w:hAnsi="Verdana"/>
          <w:sz w:val="20"/>
        </w:rPr>
        <w:t xml:space="preserve">bids </w:t>
      </w:r>
      <w:r w:rsidRPr="007B6659">
        <w:rPr>
          <w:rFonts w:ascii="Verdana" w:hAnsi="Verdana"/>
          <w:sz w:val="20"/>
        </w:rPr>
        <w:t>of the Parties to the Framework Agreement</w:t>
      </w:r>
    </w:p>
    <w:p w14:paraId="4001330E" w14:textId="637E3AC2" w:rsidR="00CD2F59" w:rsidRPr="007B6659" w:rsidRDefault="00CD2F59" w:rsidP="001A7CEF">
      <w:pPr>
        <w:pStyle w:val="Odstavekseznama"/>
        <w:numPr>
          <w:ilvl w:val="0"/>
          <w:numId w:val="15"/>
        </w:numPr>
        <w:autoSpaceDE w:val="0"/>
        <w:autoSpaceDN w:val="0"/>
        <w:adjustRightInd w:val="0"/>
        <w:rPr>
          <w:rFonts w:ascii="Verdana" w:hAnsi="Verdana"/>
        </w:rPr>
      </w:pPr>
      <w:r w:rsidRPr="007B6659">
        <w:rPr>
          <w:rFonts w:ascii="Verdana" w:hAnsi="Verdana"/>
        </w:rPr>
        <w:t>………..</w:t>
      </w:r>
      <w:r w:rsidR="006F0429" w:rsidRPr="007B6659">
        <w:rPr>
          <w:rFonts w:ascii="Verdana" w:hAnsi="Verdana"/>
        </w:rPr>
        <w:t xml:space="preserve"> no. ……. of …… </w:t>
      </w:r>
    </w:p>
    <w:p w14:paraId="47ADD692" w14:textId="77777777" w:rsidR="00CD2F59" w:rsidRPr="007B6659" w:rsidRDefault="00CD2F59" w:rsidP="00CD2F59">
      <w:pPr>
        <w:pStyle w:val="Odstavekseznama"/>
        <w:numPr>
          <w:ilvl w:val="0"/>
          <w:numId w:val="15"/>
        </w:numPr>
        <w:autoSpaceDE w:val="0"/>
        <w:autoSpaceDN w:val="0"/>
        <w:adjustRightInd w:val="0"/>
        <w:rPr>
          <w:rFonts w:ascii="Verdana" w:hAnsi="Verdana"/>
        </w:rPr>
      </w:pPr>
      <w:r w:rsidRPr="007B6659">
        <w:rPr>
          <w:rFonts w:ascii="Verdana" w:hAnsi="Verdana"/>
        </w:rPr>
        <w:t xml:space="preserve">……….. no. ……. of …… </w:t>
      </w:r>
    </w:p>
    <w:p w14:paraId="730D81B8" w14:textId="77777777" w:rsidR="00CD2F59" w:rsidRPr="007B6659" w:rsidRDefault="00CD2F59" w:rsidP="00CD2F59">
      <w:pPr>
        <w:pStyle w:val="Odstavekseznama"/>
        <w:numPr>
          <w:ilvl w:val="0"/>
          <w:numId w:val="15"/>
        </w:numPr>
        <w:autoSpaceDE w:val="0"/>
        <w:autoSpaceDN w:val="0"/>
        <w:adjustRightInd w:val="0"/>
        <w:rPr>
          <w:rFonts w:ascii="Verdana" w:hAnsi="Verdana"/>
        </w:rPr>
      </w:pPr>
      <w:r w:rsidRPr="007B6659">
        <w:rPr>
          <w:rFonts w:ascii="Verdana" w:hAnsi="Verdana"/>
        </w:rPr>
        <w:t xml:space="preserve">……….. no. ……. of …… </w:t>
      </w:r>
    </w:p>
    <w:p w14:paraId="20562555" w14:textId="50D2BF49"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constitute an integral part of this Agreement.</w:t>
      </w:r>
    </w:p>
    <w:p w14:paraId="23E2E31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22E4EC1"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5902FCF"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Duration of the Framework Agreement</w:t>
      </w:r>
    </w:p>
    <w:p w14:paraId="1786EF0B"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E8D407B"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2</w:t>
      </w:r>
    </w:p>
    <w:p w14:paraId="7BEF6D1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B393DB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Framework Agreement shall be concluded for the period from the signing until 31 December 2021.</w:t>
      </w:r>
    </w:p>
    <w:p w14:paraId="4E00481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BDAEC0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89CC50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Subject of the Framework Agreement</w:t>
      </w:r>
    </w:p>
    <w:p w14:paraId="5140196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31A64A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3</w:t>
      </w:r>
    </w:p>
    <w:p w14:paraId="4694EA6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9F276E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With this Agreement, the Contracting Authority and the Parties to the Framework Agreement determine the general terms and conditions of implementing the public contract.</w:t>
      </w:r>
    </w:p>
    <w:p w14:paraId="45C80F7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7067E7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subject of the public contract shall include </w:t>
      </w:r>
      <w:r w:rsidR="00F67268" w:rsidRPr="007B6659">
        <w:rPr>
          <w:rFonts w:ascii="Verdana" w:hAnsi="Verdana"/>
          <w:sz w:val="20"/>
          <w:szCs w:val="20"/>
        </w:rPr>
        <w:t>media buying and PR activities in the media of air carriers flying to Slovenia and other promotional activities in order to accelerate the sale of Slovenia as a flight destination between 2019 and 2021.</w:t>
      </w:r>
    </w:p>
    <w:p w14:paraId="3F2E1EC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75E9A3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34E3FF7"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Estimated value</w:t>
      </w:r>
    </w:p>
    <w:p w14:paraId="5BF8AB5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6DD2F74F"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4</w:t>
      </w:r>
    </w:p>
    <w:p w14:paraId="51667A7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3746538" w14:textId="77777777" w:rsidR="006F0429" w:rsidRPr="007B6659" w:rsidRDefault="006F0429" w:rsidP="006F0429">
      <w:pPr>
        <w:shd w:val="clear" w:color="auto" w:fill="FFFFFF"/>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estimated value of the Agreement for 2019, 2020 and 2021 is EUR 900,000, including VAT.</w:t>
      </w:r>
    </w:p>
    <w:p w14:paraId="035BEE36" w14:textId="77777777" w:rsidR="006F0429" w:rsidRPr="007B6659" w:rsidRDefault="006F0429" w:rsidP="006F0429">
      <w:pPr>
        <w:shd w:val="clear" w:color="auto" w:fill="FFFFFF"/>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78CE516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F17E403"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52934C63"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1E16AB33"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lastRenderedPageBreak/>
        <w:t>Implementing the Agreement with subcontractors</w:t>
      </w:r>
    </w:p>
    <w:p w14:paraId="66B28CE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0"/>
          <w:szCs w:val="20"/>
        </w:rPr>
      </w:pPr>
      <w:r w:rsidRPr="007B6659">
        <w:rPr>
          <w:rFonts w:ascii="Verdana" w:hAnsi="Verdana"/>
          <w:i/>
          <w:sz w:val="20"/>
        </w:rPr>
        <w:t>(</w:t>
      </w:r>
      <w:r w:rsidRPr="007B6659">
        <w:rPr>
          <w:rFonts w:ascii="Verdana" w:hAnsi="Verdana"/>
          <w:i/>
          <w:sz w:val="16"/>
        </w:rPr>
        <w:t>Relevant only if the Contractor uses subcontractors; otherwise, this article shall be crossed out.</w:t>
      </w:r>
      <w:r w:rsidRPr="007B6659">
        <w:rPr>
          <w:rFonts w:ascii="Verdana" w:hAnsi="Verdana"/>
          <w:i/>
          <w:sz w:val="20"/>
        </w:rPr>
        <w:t>)</w:t>
      </w:r>
    </w:p>
    <w:p w14:paraId="6AD38D45"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5</w:t>
      </w:r>
    </w:p>
    <w:p w14:paraId="50DF81B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980D1E7" w14:textId="77777777" w:rsidR="006F0429" w:rsidRPr="007B6659" w:rsidRDefault="006F0429" w:rsidP="006F0429">
      <w:pPr>
        <w:spacing w:after="0" w:line="240" w:lineRule="exact"/>
        <w:jc w:val="both"/>
        <w:rPr>
          <w:rFonts w:ascii="Verdana" w:hAnsi="Verdana"/>
          <w:sz w:val="20"/>
        </w:rPr>
      </w:pPr>
      <w:r w:rsidRPr="007B6659">
        <w:rPr>
          <w:rFonts w:ascii="Verdana" w:hAnsi="Verdana"/>
          <w:sz w:val="20"/>
        </w:rPr>
        <w:t xml:space="preserve">The following subcontractors shall cooperate with the Contractor in the provision of services: </w:t>
      </w:r>
    </w:p>
    <w:p w14:paraId="4E016522" w14:textId="77777777" w:rsidR="009C5E22" w:rsidRPr="007B6659" w:rsidRDefault="009C5E22" w:rsidP="006F0429">
      <w:pPr>
        <w:spacing w:after="0" w:line="240" w:lineRule="exact"/>
        <w:jc w:val="both"/>
        <w:rPr>
          <w:rFonts w:ascii="Verdana" w:eastAsia="Times New Roman" w:hAnsi="Verdana" w:cs="Arial"/>
          <w:sz w:val="20"/>
          <w:szCs w:val="20"/>
        </w:rPr>
      </w:pPr>
    </w:p>
    <w:p w14:paraId="26919781" w14:textId="77777777" w:rsidR="006F0429" w:rsidRPr="007B6659" w:rsidRDefault="006F0429" w:rsidP="006F0429">
      <w:pPr>
        <w:spacing w:after="0" w:line="240" w:lineRule="exact"/>
        <w:jc w:val="both"/>
        <w:rPr>
          <w:rFonts w:ascii="Verdana" w:eastAsia="Times New Roman" w:hAnsi="Verdana" w:cs="Arial"/>
          <w:sz w:val="20"/>
          <w:szCs w:val="20"/>
        </w:rPr>
      </w:pPr>
    </w:p>
    <w:tbl>
      <w:tblPr>
        <w:tblStyle w:val="Tabelamrea"/>
        <w:tblW w:w="9209" w:type="dxa"/>
        <w:tblLook w:val="04A0" w:firstRow="1" w:lastRow="0" w:firstColumn="1" w:lastColumn="0" w:noHBand="0" w:noVBand="1"/>
      </w:tblPr>
      <w:tblGrid>
        <w:gridCol w:w="3397"/>
        <w:gridCol w:w="5812"/>
      </w:tblGrid>
      <w:tr w:rsidR="006F0429" w:rsidRPr="007B6659" w14:paraId="2965D3ED" w14:textId="77777777" w:rsidTr="005C3231">
        <w:tc>
          <w:tcPr>
            <w:tcW w:w="3397" w:type="dxa"/>
          </w:tcPr>
          <w:p w14:paraId="3A6DF4A6"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Bidder:</w:t>
            </w:r>
          </w:p>
        </w:tc>
        <w:tc>
          <w:tcPr>
            <w:tcW w:w="5812" w:type="dxa"/>
          </w:tcPr>
          <w:p w14:paraId="274F5468" w14:textId="77777777" w:rsidR="006F0429" w:rsidRPr="007B6659" w:rsidRDefault="006F0429" w:rsidP="006F0429">
            <w:pPr>
              <w:jc w:val="both"/>
              <w:rPr>
                <w:rFonts w:ascii="Verdana" w:eastAsia="Times New Roman" w:hAnsi="Verdana" w:cs="Arial"/>
                <w:sz w:val="20"/>
                <w:szCs w:val="20"/>
              </w:rPr>
            </w:pPr>
          </w:p>
        </w:tc>
      </w:tr>
      <w:tr w:rsidR="006F0429" w:rsidRPr="007B6659" w14:paraId="1873AFF0" w14:textId="77777777" w:rsidTr="005C3231">
        <w:tc>
          <w:tcPr>
            <w:tcW w:w="3397" w:type="dxa"/>
          </w:tcPr>
          <w:p w14:paraId="42800323"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Full name and company name of subcontractor:</w:t>
            </w:r>
          </w:p>
        </w:tc>
        <w:tc>
          <w:tcPr>
            <w:tcW w:w="5812" w:type="dxa"/>
          </w:tcPr>
          <w:p w14:paraId="44053FF7" w14:textId="77777777" w:rsidR="006F0429" w:rsidRPr="007B6659" w:rsidRDefault="006F0429" w:rsidP="006F0429">
            <w:pPr>
              <w:jc w:val="both"/>
              <w:rPr>
                <w:rFonts w:ascii="Verdana" w:eastAsia="Times New Roman" w:hAnsi="Verdana" w:cs="Arial"/>
                <w:sz w:val="20"/>
                <w:szCs w:val="20"/>
              </w:rPr>
            </w:pPr>
          </w:p>
        </w:tc>
      </w:tr>
      <w:tr w:rsidR="006F0429" w:rsidRPr="007B6659" w14:paraId="730A816F" w14:textId="77777777" w:rsidTr="005C3231">
        <w:tc>
          <w:tcPr>
            <w:tcW w:w="3397" w:type="dxa"/>
          </w:tcPr>
          <w:p w14:paraId="29314F6C"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Address of subcontractor:</w:t>
            </w:r>
          </w:p>
        </w:tc>
        <w:tc>
          <w:tcPr>
            <w:tcW w:w="5812" w:type="dxa"/>
          </w:tcPr>
          <w:p w14:paraId="63C0B5C7" w14:textId="77777777" w:rsidR="006F0429" w:rsidRPr="007B6659" w:rsidRDefault="006F0429" w:rsidP="006F0429">
            <w:pPr>
              <w:jc w:val="both"/>
              <w:rPr>
                <w:rFonts w:ascii="Verdana" w:eastAsia="Times New Roman" w:hAnsi="Verdana" w:cs="Arial"/>
                <w:sz w:val="20"/>
                <w:szCs w:val="20"/>
              </w:rPr>
            </w:pPr>
          </w:p>
        </w:tc>
      </w:tr>
      <w:tr w:rsidR="006F0429" w:rsidRPr="007B6659" w14:paraId="4375B429" w14:textId="77777777" w:rsidTr="005C3231">
        <w:tc>
          <w:tcPr>
            <w:tcW w:w="3397" w:type="dxa"/>
          </w:tcPr>
          <w:p w14:paraId="75147FF9"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Contact person:</w:t>
            </w:r>
          </w:p>
        </w:tc>
        <w:tc>
          <w:tcPr>
            <w:tcW w:w="5812" w:type="dxa"/>
          </w:tcPr>
          <w:p w14:paraId="2E7E6F04" w14:textId="77777777" w:rsidR="006F0429" w:rsidRPr="007B6659" w:rsidRDefault="006F0429" w:rsidP="006F0429">
            <w:pPr>
              <w:jc w:val="both"/>
              <w:rPr>
                <w:rFonts w:ascii="Verdana" w:eastAsia="Times New Roman" w:hAnsi="Verdana" w:cs="Arial"/>
                <w:sz w:val="20"/>
                <w:szCs w:val="20"/>
              </w:rPr>
            </w:pPr>
          </w:p>
        </w:tc>
      </w:tr>
      <w:tr w:rsidR="006F0429" w:rsidRPr="007B6659" w14:paraId="0011E200" w14:textId="77777777" w:rsidTr="005C3231">
        <w:tc>
          <w:tcPr>
            <w:tcW w:w="3397" w:type="dxa"/>
          </w:tcPr>
          <w:p w14:paraId="158D5C3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E-mail address of the contact person:</w:t>
            </w:r>
          </w:p>
        </w:tc>
        <w:tc>
          <w:tcPr>
            <w:tcW w:w="5812" w:type="dxa"/>
          </w:tcPr>
          <w:p w14:paraId="6B178338" w14:textId="77777777" w:rsidR="006F0429" w:rsidRPr="007B6659" w:rsidRDefault="006F0429" w:rsidP="006F0429">
            <w:pPr>
              <w:jc w:val="both"/>
              <w:rPr>
                <w:rFonts w:ascii="Verdana" w:eastAsia="Times New Roman" w:hAnsi="Verdana" w:cs="Arial"/>
                <w:sz w:val="20"/>
                <w:szCs w:val="20"/>
              </w:rPr>
            </w:pPr>
          </w:p>
        </w:tc>
      </w:tr>
      <w:tr w:rsidR="006F0429" w:rsidRPr="007B6659" w14:paraId="3F56919C" w14:textId="77777777" w:rsidTr="005C3231">
        <w:tc>
          <w:tcPr>
            <w:tcW w:w="3397" w:type="dxa"/>
          </w:tcPr>
          <w:p w14:paraId="4917C7C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Telephone:</w:t>
            </w:r>
          </w:p>
        </w:tc>
        <w:tc>
          <w:tcPr>
            <w:tcW w:w="5812" w:type="dxa"/>
          </w:tcPr>
          <w:p w14:paraId="30581CD3" w14:textId="77777777" w:rsidR="006F0429" w:rsidRPr="007B6659" w:rsidRDefault="006F0429" w:rsidP="006F0429">
            <w:pPr>
              <w:jc w:val="both"/>
              <w:rPr>
                <w:rFonts w:ascii="Verdana" w:eastAsia="Times New Roman" w:hAnsi="Verdana" w:cs="Arial"/>
                <w:sz w:val="20"/>
                <w:szCs w:val="20"/>
              </w:rPr>
            </w:pPr>
          </w:p>
        </w:tc>
      </w:tr>
      <w:tr w:rsidR="006F0429" w:rsidRPr="007B6659" w14:paraId="001BEF0B" w14:textId="77777777" w:rsidTr="005C3231">
        <w:tc>
          <w:tcPr>
            <w:tcW w:w="3397" w:type="dxa"/>
          </w:tcPr>
          <w:p w14:paraId="771CE80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Fax:</w:t>
            </w:r>
          </w:p>
        </w:tc>
        <w:tc>
          <w:tcPr>
            <w:tcW w:w="5812" w:type="dxa"/>
          </w:tcPr>
          <w:p w14:paraId="2AFE7D5C" w14:textId="77777777" w:rsidR="006F0429" w:rsidRPr="007B6659" w:rsidRDefault="006F0429" w:rsidP="006F0429">
            <w:pPr>
              <w:jc w:val="both"/>
              <w:rPr>
                <w:rFonts w:ascii="Verdana" w:eastAsia="Times New Roman" w:hAnsi="Verdana" w:cs="Arial"/>
                <w:sz w:val="20"/>
                <w:szCs w:val="20"/>
              </w:rPr>
            </w:pPr>
          </w:p>
        </w:tc>
      </w:tr>
      <w:tr w:rsidR="006F0429" w:rsidRPr="007B6659" w14:paraId="7944B036" w14:textId="77777777" w:rsidTr="005C3231">
        <w:tc>
          <w:tcPr>
            <w:tcW w:w="3397" w:type="dxa"/>
          </w:tcPr>
          <w:p w14:paraId="4AAE2A73"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ID for VAT:</w:t>
            </w:r>
          </w:p>
        </w:tc>
        <w:tc>
          <w:tcPr>
            <w:tcW w:w="5812" w:type="dxa"/>
          </w:tcPr>
          <w:p w14:paraId="169F5320" w14:textId="77777777" w:rsidR="006F0429" w:rsidRPr="007B6659" w:rsidRDefault="006F0429" w:rsidP="006F0429">
            <w:pPr>
              <w:jc w:val="both"/>
              <w:rPr>
                <w:rFonts w:ascii="Verdana" w:eastAsia="Times New Roman" w:hAnsi="Verdana" w:cs="Arial"/>
                <w:sz w:val="20"/>
                <w:szCs w:val="20"/>
              </w:rPr>
            </w:pPr>
          </w:p>
        </w:tc>
      </w:tr>
      <w:tr w:rsidR="006F0429" w:rsidRPr="007B6659" w14:paraId="32F7F55A" w14:textId="77777777" w:rsidTr="005C3231">
        <w:tc>
          <w:tcPr>
            <w:tcW w:w="3397" w:type="dxa"/>
          </w:tcPr>
          <w:p w14:paraId="5B2913A8"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Registration number:</w:t>
            </w:r>
          </w:p>
        </w:tc>
        <w:tc>
          <w:tcPr>
            <w:tcW w:w="5812" w:type="dxa"/>
          </w:tcPr>
          <w:p w14:paraId="51E4009A" w14:textId="77777777" w:rsidR="006F0429" w:rsidRPr="007B6659" w:rsidRDefault="006F0429" w:rsidP="006F0429">
            <w:pPr>
              <w:jc w:val="both"/>
              <w:rPr>
                <w:rFonts w:ascii="Verdana" w:eastAsia="Times New Roman" w:hAnsi="Verdana" w:cs="Arial"/>
                <w:sz w:val="20"/>
                <w:szCs w:val="20"/>
              </w:rPr>
            </w:pPr>
          </w:p>
        </w:tc>
      </w:tr>
      <w:tr w:rsidR="006F0429" w:rsidRPr="007B6659" w14:paraId="3C908D28" w14:textId="77777777" w:rsidTr="005C3231">
        <w:tc>
          <w:tcPr>
            <w:tcW w:w="3397" w:type="dxa"/>
          </w:tcPr>
          <w:p w14:paraId="6D8C5CA1"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Bank account number and bank name:</w:t>
            </w:r>
          </w:p>
        </w:tc>
        <w:tc>
          <w:tcPr>
            <w:tcW w:w="5812" w:type="dxa"/>
          </w:tcPr>
          <w:p w14:paraId="3CCA6BA6" w14:textId="77777777" w:rsidR="006F0429" w:rsidRPr="007B6659" w:rsidRDefault="006F0429" w:rsidP="006F0429">
            <w:pPr>
              <w:jc w:val="both"/>
              <w:rPr>
                <w:rFonts w:ascii="Verdana" w:eastAsia="Times New Roman" w:hAnsi="Verdana" w:cs="Arial"/>
                <w:sz w:val="20"/>
                <w:szCs w:val="20"/>
              </w:rPr>
            </w:pPr>
          </w:p>
        </w:tc>
      </w:tr>
      <w:tr w:rsidR="006F0429" w:rsidRPr="007B6659" w14:paraId="627200E1" w14:textId="77777777" w:rsidTr="005C3231">
        <w:tc>
          <w:tcPr>
            <w:tcW w:w="3397" w:type="dxa"/>
          </w:tcPr>
          <w:p w14:paraId="108406CF"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Person responsible for signing the Agreement (including their function):</w:t>
            </w:r>
          </w:p>
        </w:tc>
        <w:tc>
          <w:tcPr>
            <w:tcW w:w="5812" w:type="dxa"/>
          </w:tcPr>
          <w:p w14:paraId="3405ED6B" w14:textId="77777777" w:rsidR="006F0429" w:rsidRPr="007B6659" w:rsidRDefault="006F0429" w:rsidP="006F0429">
            <w:pPr>
              <w:jc w:val="both"/>
              <w:rPr>
                <w:rFonts w:ascii="Verdana" w:eastAsia="Times New Roman" w:hAnsi="Verdana" w:cs="Arial"/>
                <w:sz w:val="20"/>
                <w:szCs w:val="20"/>
              </w:rPr>
            </w:pPr>
          </w:p>
        </w:tc>
      </w:tr>
      <w:tr w:rsidR="006F0429" w:rsidRPr="007B6659" w14:paraId="31A0F426" w14:textId="77777777" w:rsidTr="005C3231">
        <w:tc>
          <w:tcPr>
            <w:tcW w:w="3397" w:type="dxa"/>
          </w:tcPr>
          <w:p w14:paraId="4A989DDD"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Subcontractor's legal representatives:</w:t>
            </w:r>
          </w:p>
        </w:tc>
        <w:tc>
          <w:tcPr>
            <w:tcW w:w="5812" w:type="dxa"/>
          </w:tcPr>
          <w:p w14:paraId="5BED173A" w14:textId="77777777" w:rsidR="006F0429" w:rsidRPr="007B6659" w:rsidRDefault="006F0429" w:rsidP="006F0429">
            <w:pPr>
              <w:jc w:val="both"/>
              <w:rPr>
                <w:rFonts w:ascii="Verdana" w:eastAsia="Times New Roman" w:hAnsi="Verdana" w:cs="Arial"/>
                <w:sz w:val="20"/>
                <w:szCs w:val="20"/>
              </w:rPr>
            </w:pPr>
          </w:p>
        </w:tc>
      </w:tr>
      <w:tr w:rsidR="006F0429" w:rsidRPr="007B6659" w14:paraId="5F9E47AD" w14:textId="77777777" w:rsidTr="005C3231">
        <w:tc>
          <w:tcPr>
            <w:tcW w:w="3397" w:type="dxa"/>
          </w:tcPr>
          <w:p w14:paraId="06C314C0"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Type of works that are to be performed by the subcontractor:</w:t>
            </w:r>
          </w:p>
        </w:tc>
        <w:tc>
          <w:tcPr>
            <w:tcW w:w="5812" w:type="dxa"/>
          </w:tcPr>
          <w:p w14:paraId="04FFAD0C" w14:textId="77777777" w:rsidR="006F0429" w:rsidRPr="007B6659" w:rsidRDefault="006F0429" w:rsidP="006F0429">
            <w:pPr>
              <w:jc w:val="both"/>
              <w:rPr>
                <w:rFonts w:ascii="Verdana" w:eastAsia="Times New Roman" w:hAnsi="Verdana" w:cs="Arial"/>
                <w:sz w:val="20"/>
                <w:szCs w:val="20"/>
              </w:rPr>
            </w:pPr>
          </w:p>
        </w:tc>
      </w:tr>
      <w:tr w:rsidR="006F0429" w:rsidRPr="007B6659" w14:paraId="36CA6959" w14:textId="77777777" w:rsidTr="005C3231">
        <w:tc>
          <w:tcPr>
            <w:tcW w:w="3397" w:type="dxa"/>
          </w:tcPr>
          <w:p w14:paraId="56309907"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Quantity of subcontractor’s work:</w:t>
            </w:r>
          </w:p>
        </w:tc>
        <w:tc>
          <w:tcPr>
            <w:tcW w:w="5812" w:type="dxa"/>
          </w:tcPr>
          <w:p w14:paraId="216B91F0" w14:textId="77777777" w:rsidR="006F0429" w:rsidRPr="007B6659" w:rsidRDefault="006F0429" w:rsidP="006F0429">
            <w:pPr>
              <w:jc w:val="both"/>
              <w:rPr>
                <w:rFonts w:ascii="Verdana" w:eastAsia="Times New Roman" w:hAnsi="Verdana" w:cs="Arial"/>
                <w:sz w:val="20"/>
                <w:szCs w:val="20"/>
              </w:rPr>
            </w:pPr>
          </w:p>
        </w:tc>
      </w:tr>
      <w:tr w:rsidR="006F0429" w:rsidRPr="007B6659" w14:paraId="1B51D193" w14:textId="77777777" w:rsidTr="005C3231">
        <w:tc>
          <w:tcPr>
            <w:tcW w:w="3397" w:type="dxa"/>
          </w:tcPr>
          <w:p w14:paraId="0E3847EA"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Value of subcontractor’s work:</w:t>
            </w:r>
          </w:p>
          <w:p w14:paraId="202B818D"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(in EUR excluding VAT)</w:t>
            </w:r>
          </w:p>
        </w:tc>
        <w:tc>
          <w:tcPr>
            <w:tcW w:w="5812" w:type="dxa"/>
          </w:tcPr>
          <w:p w14:paraId="4015B1C6" w14:textId="77777777" w:rsidR="006F0429" w:rsidRPr="007B6659" w:rsidRDefault="006F0429" w:rsidP="006F0429">
            <w:pPr>
              <w:jc w:val="both"/>
              <w:rPr>
                <w:rFonts w:ascii="Verdana" w:eastAsia="Times New Roman" w:hAnsi="Verdana" w:cs="Arial"/>
                <w:sz w:val="20"/>
                <w:szCs w:val="20"/>
              </w:rPr>
            </w:pPr>
          </w:p>
        </w:tc>
      </w:tr>
      <w:tr w:rsidR="006F0429" w:rsidRPr="007B6659" w14:paraId="0B0A3E35" w14:textId="77777777" w:rsidTr="005C3231">
        <w:tc>
          <w:tcPr>
            <w:tcW w:w="3397" w:type="dxa"/>
          </w:tcPr>
          <w:p w14:paraId="2CE1A34F"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Location of the implementation of works:</w:t>
            </w:r>
          </w:p>
        </w:tc>
        <w:tc>
          <w:tcPr>
            <w:tcW w:w="5812" w:type="dxa"/>
          </w:tcPr>
          <w:p w14:paraId="6742DC4C" w14:textId="77777777" w:rsidR="006F0429" w:rsidRPr="007B6659" w:rsidRDefault="006F0429" w:rsidP="006F0429">
            <w:pPr>
              <w:jc w:val="both"/>
              <w:rPr>
                <w:rFonts w:ascii="Verdana" w:eastAsia="Times New Roman" w:hAnsi="Verdana" w:cs="Arial"/>
                <w:sz w:val="20"/>
                <w:szCs w:val="20"/>
              </w:rPr>
            </w:pPr>
          </w:p>
        </w:tc>
      </w:tr>
      <w:tr w:rsidR="006F0429" w:rsidRPr="007B6659" w14:paraId="1D1DAB04" w14:textId="77777777" w:rsidTr="005C3231">
        <w:tc>
          <w:tcPr>
            <w:tcW w:w="3397" w:type="dxa"/>
          </w:tcPr>
          <w:p w14:paraId="23012EA1"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Deadline for the implementation of works:</w:t>
            </w:r>
          </w:p>
        </w:tc>
        <w:tc>
          <w:tcPr>
            <w:tcW w:w="5812" w:type="dxa"/>
          </w:tcPr>
          <w:p w14:paraId="7F6692E0" w14:textId="77777777" w:rsidR="006F0429" w:rsidRPr="007B6659" w:rsidRDefault="006F0429" w:rsidP="006F0429">
            <w:pPr>
              <w:jc w:val="both"/>
              <w:rPr>
                <w:rFonts w:ascii="Verdana" w:eastAsia="Times New Roman" w:hAnsi="Verdana" w:cs="Arial"/>
                <w:sz w:val="20"/>
                <w:szCs w:val="20"/>
              </w:rPr>
            </w:pPr>
          </w:p>
        </w:tc>
      </w:tr>
      <w:tr w:rsidR="006F0429" w:rsidRPr="007B6659" w14:paraId="49F7D927" w14:textId="77777777" w:rsidTr="005C3231">
        <w:tc>
          <w:tcPr>
            <w:tcW w:w="3397" w:type="dxa"/>
          </w:tcPr>
          <w:p w14:paraId="163673E0" w14:textId="77777777" w:rsidR="006F0429" w:rsidRPr="007B6659" w:rsidRDefault="006F0429" w:rsidP="006F0429">
            <w:pPr>
              <w:jc w:val="both"/>
              <w:rPr>
                <w:rFonts w:ascii="Verdana" w:eastAsia="Times New Roman" w:hAnsi="Verdana" w:cs="Arial"/>
                <w:sz w:val="20"/>
                <w:szCs w:val="20"/>
              </w:rPr>
            </w:pPr>
            <w:r w:rsidRPr="007B6659">
              <w:rPr>
                <w:rFonts w:ascii="Verdana" w:hAnsi="Verdana"/>
                <w:sz w:val="20"/>
              </w:rPr>
              <w:t>Subcontractor requests direct payment (YES/NO)</w:t>
            </w:r>
          </w:p>
        </w:tc>
        <w:tc>
          <w:tcPr>
            <w:tcW w:w="5812" w:type="dxa"/>
          </w:tcPr>
          <w:p w14:paraId="42080D6D" w14:textId="77777777" w:rsidR="006F0429" w:rsidRPr="007B6659" w:rsidRDefault="006F0429" w:rsidP="006F0429">
            <w:pPr>
              <w:jc w:val="both"/>
              <w:rPr>
                <w:rFonts w:ascii="Verdana" w:eastAsia="Times New Roman" w:hAnsi="Verdana" w:cs="Arial"/>
                <w:sz w:val="20"/>
                <w:szCs w:val="20"/>
              </w:rPr>
            </w:pPr>
          </w:p>
        </w:tc>
      </w:tr>
    </w:tbl>
    <w:p w14:paraId="44527CBE" w14:textId="77777777" w:rsidR="006F0429" w:rsidRPr="007B6659" w:rsidRDefault="006F0429" w:rsidP="006F0429">
      <w:pPr>
        <w:spacing w:after="0" w:line="240" w:lineRule="exact"/>
        <w:jc w:val="both"/>
        <w:rPr>
          <w:rFonts w:ascii="Verdana" w:eastAsia="Times New Roman" w:hAnsi="Verdana" w:cs="Arial"/>
          <w:sz w:val="20"/>
          <w:szCs w:val="20"/>
        </w:rPr>
      </w:pPr>
    </w:p>
    <w:p w14:paraId="2B885B1E"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p>
    <w:p w14:paraId="291C5C6D"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 xml:space="preserve">If the subcontractor requires direct payment pursuant to the ZJN-3, direct payment shall be deemed mandatory, and this obligation shall be binding for the Contracting Authority and the (main) Contractor. </w:t>
      </w:r>
    </w:p>
    <w:p w14:paraId="401282DC"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p>
    <w:p w14:paraId="213313C8"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If the subcontractor requires direct payment pursuant to the ZJN-3:</w:t>
      </w:r>
    </w:p>
    <w:p w14:paraId="3F8A9BAD" w14:textId="77777777" w:rsidR="006F0429" w:rsidRPr="007B6659" w:rsidRDefault="006F0429" w:rsidP="006F0429">
      <w:pPr>
        <w:numPr>
          <w:ilvl w:val="0"/>
          <w:numId w:val="14"/>
        </w:num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the (main) Contractor shall authorise the Contracting Authority with this Agreement to make direct payments to the subcontractor on the basis of an approved invoice or statement of the (main) Contractor;</w:t>
      </w:r>
    </w:p>
    <w:p w14:paraId="43830248" w14:textId="77777777" w:rsidR="006F0429" w:rsidRPr="007B6659" w:rsidRDefault="006F0429" w:rsidP="006F0429">
      <w:pPr>
        <w:numPr>
          <w:ilvl w:val="0"/>
          <w:numId w:val="14"/>
        </w:num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the subcontractor shall submit a consent on the basis of which the Contracting Authority settles the subcontractor’s claim towards the main Contractor instead of the main Contractor;</w:t>
      </w:r>
    </w:p>
    <w:p w14:paraId="13FB541C" w14:textId="77777777" w:rsidR="006F0429" w:rsidRPr="007B6659" w:rsidRDefault="006F0429" w:rsidP="006F0429">
      <w:pPr>
        <w:numPr>
          <w:ilvl w:val="0"/>
          <w:numId w:val="14"/>
        </w:num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t>the main Contractor shall attach to their invoice or statement an invoice or a statement of the subcontractor that confirmed it beforehand.</w:t>
      </w:r>
    </w:p>
    <w:p w14:paraId="2BD66262" w14:textId="77777777" w:rsidR="006F0429" w:rsidRPr="007B6659" w:rsidRDefault="006F0429" w:rsidP="006F0429">
      <w:pPr>
        <w:shd w:val="clear" w:color="auto" w:fill="FFFFFF"/>
        <w:spacing w:after="0" w:line="240" w:lineRule="exact"/>
        <w:ind w:firstLine="330"/>
        <w:jc w:val="both"/>
        <w:rPr>
          <w:rFonts w:ascii="Verdana" w:eastAsia="Times New Roman" w:hAnsi="Verdana" w:cs="Arial"/>
          <w:color w:val="000000"/>
          <w:sz w:val="20"/>
          <w:szCs w:val="20"/>
        </w:rPr>
      </w:pPr>
    </w:p>
    <w:p w14:paraId="5A890385" w14:textId="77777777" w:rsidR="006F0429" w:rsidRPr="007B6659" w:rsidRDefault="006F0429" w:rsidP="006F0429">
      <w:pPr>
        <w:shd w:val="clear" w:color="auto" w:fill="FFFFFF"/>
        <w:spacing w:after="0" w:line="240" w:lineRule="exact"/>
        <w:jc w:val="both"/>
        <w:rPr>
          <w:rFonts w:ascii="Verdana" w:eastAsia="Times New Roman" w:hAnsi="Verdana" w:cs="Arial"/>
          <w:color w:val="000000"/>
          <w:sz w:val="20"/>
          <w:szCs w:val="20"/>
        </w:rPr>
      </w:pPr>
      <w:r w:rsidRPr="007B6659">
        <w:rPr>
          <w:rFonts w:ascii="Verdana" w:hAnsi="Verdana"/>
          <w:color w:val="000000"/>
          <w:sz w:val="20"/>
        </w:rPr>
        <w:lastRenderedPageBreak/>
        <w:t>If the subcontractor does not request direct payment pursuant to the ZJN-3, the Contracting Authority shall request that the (main) Contractor send them, no later than within 60 days of the payment of the final invoice or a statement, a written statement and the subcontractor's written statement, which state that the subcontractor received payment for the performed construction or services provided or goods supplied which are directly connected with the subject of the public contract.</w:t>
      </w:r>
    </w:p>
    <w:p w14:paraId="5558EED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FCE982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3B0BE6E"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General terms and conditions of implementing the Framework Agreement</w:t>
      </w:r>
    </w:p>
    <w:p w14:paraId="6E8651C2"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31FB6A7A"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6</w:t>
      </w:r>
    </w:p>
    <w:p w14:paraId="15308C7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28A337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Among the Parties to this Agreement, the Contracting Authority shall hold a competition and invite all Parties to the Agreement to submit their bids. </w:t>
      </w:r>
    </w:p>
    <w:p w14:paraId="0AE4009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7F87854" w14:textId="77777777" w:rsidR="006F0429" w:rsidRPr="007B6659" w:rsidRDefault="006F0429" w:rsidP="00BF4346">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Parties to this Agreement shall submit their bids to the Contracting Authority within the deadline and in a manner defined by the Contracting Authority in the invitation to tender.</w:t>
      </w:r>
    </w:p>
    <w:p w14:paraId="422D119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60790CF"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7</w:t>
      </w:r>
    </w:p>
    <w:p w14:paraId="7B4B4AA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27D149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In the invitation to tender, the Contracting Authority shall determine in more detail the subject of the relevant contract and ask the competent candidates to submit their bids. </w:t>
      </w:r>
    </w:p>
    <w:p w14:paraId="638B7F74"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79A5717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AFF94E9"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8</w:t>
      </w:r>
    </w:p>
    <w:p w14:paraId="1A009A0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421707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send the invitation to tender to the Parties to this Agreement in writing by e-mail. </w:t>
      </w:r>
    </w:p>
    <w:p w14:paraId="31E40CA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4C61579"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Bidders must submit their bids by the deadline to the address and in a manner determined by the Contracting Authority in the invitation. A bid shall not be deemed submitted or shall be deemed untimely if the Contracting Authority receives it after the expiry of the deadline for the submission of bids. </w:t>
      </w:r>
    </w:p>
    <w:p w14:paraId="0E327C48" w14:textId="77777777" w:rsidR="006F0429" w:rsidRPr="007B6659" w:rsidRDefault="006F0429" w:rsidP="006F0429">
      <w:pPr>
        <w:spacing w:after="0" w:line="240" w:lineRule="auto"/>
        <w:jc w:val="both"/>
        <w:rPr>
          <w:rFonts w:ascii="Verdana" w:eastAsia="Times New Roman" w:hAnsi="Verdana" w:cs="Arial"/>
          <w:sz w:val="20"/>
          <w:szCs w:val="20"/>
        </w:rPr>
      </w:pPr>
    </w:p>
    <w:p w14:paraId="41D687E9" w14:textId="77777777" w:rsidR="006F0429" w:rsidRPr="007B6659" w:rsidRDefault="006F0429" w:rsidP="006F0429">
      <w:pPr>
        <w:spacing w:after="0" w:line="276" w:lineRule="auto"/>
        <w:jc w:val="both"/>
        <w:rPr>
          <w:rFonts w:ascii="Verdana" w:eastAsia="Times New Roman" w:hAnsi="Verdana" w:cs="Arial"/>
          <w:sz w:val="20"/>
          <w:szCs w:val="20"/>
        </w:rPr>
      </w:pPr>
      <w:r w:rsidRPr="007B6659">
        <w:rPr>
          <w:rFonts w:ascii="Verdana" w:hAnsi="Verdana"/>
          <w:sz w:val="20"/>
        </w:rPr>
        <w:t>Late or incorrectly submitted</w:t>
      </w:r>
      <w:r w:rsidRPr="007B6659">
        <w:rPr>
          <w:rFonts w:ascii="Verdana" w:hAnsi="Verdana"/>
          <w:color w:val="FF0000"/>
          <w:sz w:val="20"/>
        </w:rPr>
        <w:t xml:space="preserve"> </w:t>
      </w:r>
      <w:r w:rsidRPr="007B6659">
        <w:rPr>
          <w:rFonts w:ascii="Verdana" w:hAnsi="Verdana"/>
          <w:sz w:val="20"/>
        </w:rPr>
        <w:t xml:space="preserve">bids shall not be considered. Bidders must submit their bids in sealed envelopes marked "DO NOT OPEN – Public contract for </w:t>
      </w:r>
      <w:r w:rsidR="00AF6077" w:rsidRPr="007B6659">
        <w:rPr>
          <w:rFonts w:ascii="Verdana" w:hAnsi="Verdana"/>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xml:space="preserve">– Phase 2". </w:t>
      </w:r>
    </w:p>
    <w:p w14:paraId="5E28C07F" w14:textId="77777777" w:rsidR="006F0429" w:rsidRPr="007B6659" w:rsidRDefault="006F0429" w:rsidP="006F0429">
      <w:pPr>
        <w:spacing w:after="0" w:line="240" w:lineRule="auto"/>
        <w:jc w:val="both"/>
        <w:rPr>
          <w:rFonts w:ascii="Verdana" w:eastAsia="Times New Roman" w:hAnsi="Verdana" w:cs="Arial"/>
          <w:sz w:val="20"/>
          <w:szCs w:val="20"/>
        </w:rPr>
      </w:pPr>
    </w:p>
    <w:p w14:paraId="5C6DB395" w14:textId="59C5E632"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deadline for the submission of bids shall be up to </w:t>
      </w:r>
      <w:r w:rsidRPr="007B6659">
        <w:rPr>
          <w:rFonts w:ascii="Verdana" w:hAnsi="Verdana"/>
          <w:b/>
          <w:sz w:val="20"/>
        </w:rPr>
        <w:t>1</w:t>
      </w:r>
      <w:r w:rsidR="001A7CEF" w:rsidRPr="007B6659">
        <w:rPr>
          <w:rFonts w:ascii="Verdana" w:hAnsi="Verdana"/>
          <w:b/>
          <w:sz w:val="20"/>
        </w:rPr>
        <w:t>5</w:t>
      </w:r>
      <w:r w:rsidRPr="007B6659">
        <w:rPr>
          <w:rFonts w:ascii="Verdana" w:hAnsi="Verdana"/>
          <w:b/>
          <w:sz w:val="20"/>
        </w:rPr>
        <w:t xml:space="preserve"> working days</w:t>
      </w:r>
      <w:r w:rsidRPr="007B6659">
        <w:rPr>
          <w:rFonts w:ascii="Verdana" w:hAnsi="Verdana"/>
          <w:sz w:val="20"/>
        </w:rPr>
        <w:t xml:space="preserve"> from the day the invitation is sent depending on the complexity of an individual contract. </w:t>
      </w:r>
    </w:p>
    <w:p w14:paraId="778F471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EA7807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not reveal the content of bids before the expiry of the deadline determined for the submission of bids. The opening of the bids received shall not be public unless the Contracting Authority decides otherwise in each individual case. </w:t>
      </w:r>
    </w:p>
    <w:p w14:paraId="0AF8552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3E6D58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999EC76"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9</w:t>
      </w:r>
    </w:p>
    <w:p w14:paraId="21115E0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25139CA" w14:textId="77777777" w:rsidR="006F0429" w:rsidRPr="007B6659" w:rsidRDefault="006F0429" w:rsidP="006F0429">
      <w:pPr>
        <w:spacing w:after="0" w:line="240" w:lineRule="auto"/>
        <w:jc w:val="both"/>
        <w:rPr>
          <w:rFonts w:ascii="Verdana" w:eastAsia="Times New Roman" w:hAnsi="Verdana" w:cs="Arial"/>
          <w:sz w:val="20"/>
          <w:szCs w:val="20"/>
        </w:rPr>
      </w:pPr>
      <w:bookmarkStart w:id="96" w:name="_Hlk530558710"/>
      <w:r w:rsidRPr="007B6659">
        <w:rPr>
          <w:rFonts w:ascii="Verdana" w:hAnsi="Verdana"/>
          <w:sz w:val="20"/>
        </w:rPr>
        <w:t xml:space="preserve">After the expiry of the deadline for the submission of bids, the Contracting Authority shall select the most favourable bid on the basis of criteria determined in the framework agreement or its sample. </w:t>
      </w:r>
    </w:p>
    <w:bookmarkEnd w:id="96"/>
    <w:p w14:paraId="7122CEE6" w14:textId="77777777" w:rsidR="006F0429" w:rsidRPr="007B6659" w:rsidRDefault="006F0429" w:rsidP="006F0429">
      <w:pPr>
        <w:spacing w:after="0" w:line="240" w:lineRule="auto"/>
        <w:jc w:val="both"/>
        <w:rPr>
          <w:rFonts w:ascii="Verdana" w:eastAsia="Times New Roman" w:hAnsi="Verdana" w:cs="Arial"/>
          <w:sz w:val="20"/>
          <w:szCs w:val="20"/>
        </w:rPr>
      </w:pPr>
    </w:p>
    <w:p w14:paraId="5F68498F"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lastRenderedPageBreak/>
        <w:t>After the opening of bids, the Contracting Authority shall send the minutes on the opening of bids electronically to all bidders who submitted their bids in a timely and correct manner. The most favourable bidder is obliged to immediately confirm the receipt of the Contracting Authority’s contract in a manner determined by the Contracting Authority.</w:t>
      </w:r>
    </w:p>
    <w:p w14:paraId="3EDAE477"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A special agreement shall be concluded between the Contracting Authority and the selected bidder on the implementation of the concrete contract.</w:t>
      </w:r>
    </w:p>
    <w:p w14:paraId="6E7B8A2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4712EE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may at any time decide to repeat the procedure to establish bidders’ ability and on the basis thereof enable new bidders to join the framework agreement. The latter shall apply particularly when none of the bidders with whom the Framework Agreement is concluded provides a bid for </w:t>
      </w:r>
      <w:r w:rsidR="00260187" w:rsidRPr="007B6659">
        <w:rPr>
          <w:rFonts w:ascii="Verdana" w:hAnsi="Verdana"/>
          <w:sz w:val="20"/>
          <w:szCs w:val="20"/>
        </w:rPr>
        <w:t xml:space="preserve">media buying and PR activities in the media of air carriers flying to Slovenia and other promotional activities in order to accelerate the sale of Slovenia as a flight destination between 2019 and 2021 </w:t>
      </w:r>
      <w:r w:rsidRPr="007B6659">
        <w:rPr>
          <w:rFonts w:ascii="Verdana" w:hAnsi="Verdana"/>
          <w:sz w:val="20"/>
        </w:rPr>
        <w:t>which is compliant with the Contracting Authority’s requirements as determined in the invitation to tender.</w:t>
      </w:r>
    </w:p>
    <w:p w14:paraId="55220BB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6277E1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41CE458"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10</w:t>
      </w:r>
    </w:p>
    <w:p w14:paraId="6370A8F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tab/>
      </w:r>
    </w:p>
    <w:p w14:paraId="740F9B0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Framework Agreement is concluded with only one bidder, the Contracting Authority shall award the contract to them. </w:t>
      </w:r>
    </w:p>
    <w:p w14:paraId="15BBEA7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51F69B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Contracting Authority receives no bids for the relevant contract, the Contracting Authority may decide to obtain bids from bidders outside the framework agreement if the implementation of the contract is urgent. </w:t>
      </w:r>
    </w:p>
    <w:p w14:paraId="0126928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FD1109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276B492"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11</w:t>
      </w:r>
    </w:p>
    <w:p w14:paraId="2EFA151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B06E05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If the bidder awarded a certain contract fails to implement it, the Contracting Authority may, if the implementation is urgent, temporarily obtain another provider for </w:t>
      </w:r>
      <w:r w:rsidR="00260187" w:rsidRPr="007B6659">
        <w:rPr>
          <w:rFonts w:ascii="Verdana" w:hAnsi="Verdana"/>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sz w:val="20"/>
        </w:rPr>
        <w:t>, i.e. which received the second highest number of points from among the Parties to this Agreement.</w:t>
      </w:r>
    </w:p>
    <w:p w14:paraId="61D9B8D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895936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D45D60E"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Contact person</w:t>
      </w:r>
    </w:p>
    <w:p w14:paraId="1B318A9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0"/>
          <w:szCs w:val="20"/>
        </w:rPr>
      </w:pPr>
    </w:p>
    <w:p w14:paraId="569D87F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12</w:t>
      </w:r>
    </w:p>
    <w:p w14:paraId="7476A7E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715706B"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bookmarkStart w:id="97" w:name="_Hlk531862803"/>
      <w:r w:rsidRPr="007B6659">
        <w:rPr>
          <w:rFonts w:ascii="Verdana" w:hAnsi="Verdana"/>
          <w:sz w:val="20"/>
        </w:rPr>
        <w:t>The Contracting Authority’s custodian of the Agreement is Karmen Novarlič; the bidders’ custodians are:</w:t>
      </w:r>
    </w:p>
    <w:p w14:paraId="5C865E42"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bookmarkEnd w:id="97"/>
    <w:p w14:paraId="29DAFC52"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p w14:paraId="510E904F"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p w14:paraId="36C2FB38" w14:textId="77777777" w:rsidR="006F0429" w:rsidRPr="007B6659" w:rsidRDefault="006F0429" w:rsidP="006F0429">
      <w:pPr>
        <w:numPr>
          <w:ilvl w:val="0"/>
          <w:numId w:val="15"/>
        </w:num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bidder: _____________, custodian: ______________</w:t>
      </w:r>
    </w:p>
    <w:p w14:paraId="712C68FC" w14:textId="77777777" w:rsidR="00260187"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 </w:t>
      </w:r>
    </w:p>
    <w:p w14:paraId="4FC47CFD" w14:textId="5D841098" w:rsidR="00260187" w:rsidRPr="007B6659" w:rsidRDefault="00260187" w:rsidP="006F0429">
      <w:pPr>
        <w:autoSpaceDE w:val="0"/>
        <w:autoSpaceDN w:val="0"/>
        <w:adjustRightInd w:val="0"/>
        <w:spacing w:after="0" w:line="240" w:lineRule="auto"/>
        <w:jc w:val="both"/>
        <w:rPr>
          <w:rFonts w:ascii="Verdana" w:eastAsia="Times New Roman" w:hAnsi="Verdana" w:cs="Arial"/>
          <w:sz w:val="20"/>
          <w:szCs w:val="20"/>
        </w:rPr>
      </w:pPr>
    </w:p>
    <w:p w14:paraId="62522DE5" w14:textId="3737CB6A" w:rsidR="00933677" w:rsidRPr="007B6659" w:rsidRDefault="00933677" w:rsidP="007B6659">
      <w:pPr>
        <w:spacing w:after="0" w:line="240" w:lineRule="auto"/>
        <w:jc w:val="both"/>
        <w:rPr>
          <w:rFonts w:ascii="Verdana" w:eastAsia="Times New Roman" w:hAnsi="Verdana" w:cs="Arial"/>
          <w:sz w:val="20"/>
          <w:szCs w:val="20"/>
        </w:rPr>
      </w:pPr>
      <w:r w:rsidRPr="007B6659">
        <w:rPr>
          <w:rFonts w:ascii="Verdana" w:hAnsi="Verdana"/>
          <w:sz w:val="20"/>
        </w:rPr>
        <w:t xml:space="preserve">In the second phase, the Contracting Authority shall send the invitation to tender to bidders in writing via e-mail </w:t>
      </w:r>
      <w:hyperlink r:id="rId26" w:history="1">
        <w:r w:rsidRPr="006D63C6">
          <w:rPr>
            <w:rFonts w:ascii="Verdana" w:hAnsi="Verdana"/>
            <w:sz w:val="20"/>
          </w:rPr>
          <w:t>sales@slovenia.info</w:t>
        </w:r>
      </w:hyperlink>
      <w:r w:rsidRPr="007B6659">
        <w:rPr>
          <w:rFonts w:ascii="Verdana" w:hAnsi="Verdana"/>
          <w:sz w:val="20"/>
        </w:rPr>
        <w:t xml:space="preserve"> to the following bidders’ e-mail address</w:t>
      </w:r>
      <w:r w:rsidRPr="007B6659">
        <w:rPr>
          <w:rFonts w:ascii="Verdana" w:eastAsia="Times New Roman" w:hAnsi="Verdana" w:cs="Arial"/>
          <w:sz w:val="20"/>
          <w:szCs w:val="20"/>
        </w:rPr>
        <w:t>:</w:t>
      </w:r>
    </w:p>
    <w:p w14:paraId="7283823D" w14:textId="77777777" w:rsidR="00933677" w:rsidRPr="007B6659" w:rsidRDefault="00933677" w:rsidP="007B6659">
      <w:pPr>
        <w:spacing w:after="0" w:line="240" w:lineRule="auto"/>
        <w:jc w:val="both"/>
        <w:rPr>
          <w:rFonts w:ascii="Verdana" w:eastAsia="Times New Roman" w:hAnsi="Verdana" w:cs="Arial"/>
          <w:sz w:val="20"/>
          <w:szCs w:val="20"/>
        </w:rPr>
      </w:pPr>
    </w:p>
    <w:tbl>
      <w:tblPr>
        <w:tblStyle w:val="Tabelamrea"/>
        <w:tblW w:w="0" w:type="auto"/>
        <w:tblLook w:val="04A0" w:firstRow="1" w:lastRow="0" w:firstColumn="1" w:lastColumn="0" w:noHBand="0" w:noVBand="1"/>
      </w:tblPr>
      <w:tblGrid>
        <w:gridCol w:w="4388"/>
        <w:gridCol w:w="4389"/>
      </w:tblGrid>
      <w:tr w:rsidR="00933677" w:rsidRPr="007B6659" w14:paraId="365215DF" w14:textId="77777777" w:rsidTr="00307A68">
        <w:tc>
          <w:tcPr>
            <w:tcW w:w="4388" w:type="dxa"/>
          </w:tcPr>
          <w:p w14:paraId="0622BE34" w14:textId="674A423C" w:rsidR="00933677" w:rsidRPr="00FC33F6" w:rsidRDefault="00933677" w:rsidP="00FC33F6">
            <w:pPr>
              <w:jc w:val="both"/>
              <w:rPr>
                <w:rFonts w:ascii="Verdana" w:hAnsi="Verdana"/>
                <w:sz w:val="20"/>
              </w:rPr>
            </w:pPr>
            <w:r w:rsidRPr="00FC33F6">
              <w:rPr>
                <w:rFonts w:ascii="Verdana" w:hAnsi="Verdana"/>
                <w:sz w:val="20"/>
              </w:rPr>
              <w:t>Bidder</w:t>
            </w:r>
          </w:p>
        </w:tc>
        <w:tc>
          <w:tcPr>
            <w:tcW w:w="4389" w:type="dxa"/>
          </w:tcPr>
          <w:p w14:paraId="7DE787CF" w14:textId="2C4BE31E" w:rsidR="00933677" w:rsidRPr="00FC33F6" w:rsidRDefault="00933677" w:rsidP="00FC33F6">
            <w:pPr>
              <w:jc w:val="both"/>
              <w:rPr>
                <w:rFonts w:ascii="Verdana" w:hAnsi="Verdana"/>
                <w:sz w:val="20"/>
              </w:rPr>
            </w:pPr>
            <w:r w:rsidRPr="00FC33F6">
              <w:rPr>
                <w:rFonts w:ascii="Verdana" w:hAnsi="Verdana"/>
                <w:sz w:val="20"/>
              </w:rPr>
              <w:t>e-mail</w:t>
            </w:r>
          </w:p>
        </w:tc>
      </w:tr>
      <w:tr w:rsidR="00933677" w:rsidRPr="007B6659" w14:paraId="4C3FE46A" w14:textId="77777777" w:rsidTr="00307A68">
        <w:tc>
          <w:tcPr>
            <w:tcW w:w="4388" w:type="dxa"/>
          </w:tcPr>
          <w:p w14:paraId="061DE7A7" w14:textId="77777777" w:rsidR="00933677" w:rsidRPr="00FC33F6" w:rsidRDefault="00933677" w:rsidP="00FC33F6">
            <w:pPr>
              <w:jc w:val="both"/>
              <w:rPr>
                <w:rFonts w:ascii="Verdana" w:hAnsi="Verdana"/>
                <w:sz w:val="20"/>
              </w:rPr>
            </w:pPr>
          </w:p>
        </w:tc>
        <w:tc>
          <w:tcPr>
            <w:tcW w:w="4389" w:type="dxa"/>
          </w:tcPr>
          <w:p w14:paraId="444CAAC3" w14:textId="77777777" w:rsidR="00933677" w:rsidRPr="00FC33F6" w:rsidRDefault="00933677" w:rsidP="00FC33F6">
            <w:pPr>
              <w:jc w:val="both"/>
              <w:rPr>
                <w:rFonts w:ascii="Verdana" w:hAnsi="Verdana"/>
                <w:sz w:val="20"/>
              </w:rPr>
            </w:pPr>
          </w:p>
        </w:tc>
      </w:tr>
      <w:tr w:rsidR="00933677" w:rsidRPr="007B6659" w14:paraId="59981D94" w14:textId="77777777" w:rsidTr="00307A68">
        <w:tc>
          <w:tcPr>
            <w:tcW w:w="4388" w:type="dxa"/>
          </w:tcPr>
          <w:p w14:paraId="4A2A8DB9" w14:textId="77777777" w:rsidR="00933677" w:rsidRPr="007B6659" w:rsidRDefault="00933677" w:rsidP="00307A68">
            <w:pPr>
              <w:autoSpaceDE w:val="0"/>
              <w:autoSpaceDN w:val="0"/>
              <w:adjustRightInd w:val="0"/>
              <w:rPr>
                <w:rFonts w:ascii="Verdana" w:hAnsi="Verdana" w:cs="Arial"/>
              </w:rPr>
            </w:pPr>
          </w:p>
        </w:tc>
        <w:tc>
          <w:tcPr>
            <w:tcW w:w="4389" w:type="dxa"/>
          </w:tcPr>
          <w:p w14:paraId="5D8BDC87" w14:textId="77777777" w:rsidR="00933677" w:rsidRPr="007B6659" w:rsidRDefault="00933677" w:rsidP="00307A68">
            <w:pPr>
              <w:autoSpaceDE w:val="0"/>
              <w:autoSpaceDN w:val="0"/>
              <w:adjustRightInd w:val="0"/>
              <w:rPr>
                <w:rFonts w:ascii="Verdana" w:hAnsi="Verdana" w:cs="Arial"/>
              </w:rPr>
            </w:pPr>
          </w:p>
        </w:tc>
      </w:tr>
      <w:tr w:rsidR="00933677" w:rsidRPr="007B6659" w14:paraId="1847CDAD" w14:textId="77777777" w:rsidTr="00307A68">
        <w:tc>
          <w:tcPr>
            <w:tcW w:w="4388" w:type="dxa"/>
          </w:tcPr>
          <w:p w14:paraId="3BB39E3E" w14:textId="77777777" w:rsidR="00933677" w:rsidRPr="007B6659" w:rsidRDefault="00933677" w:rsidP="00307A68">
            <w:pPr>
              <w:autoSpaceDE w:val="0"/>
              <w:autoSpaceDN w:val="0"/>
              <w:adjustRightInd w:val="0"/>
              <w:rPr>
                <w:rFonts w:ascii="Verdana" w:hAnsi="Verdana" w:cs="Arial"/>
              </w:rPr>
            </w:pPr>
          </w:p>
        </w:tc>
        <w:tc>
          <w:tcPr>
            <w:tcW w:w="4389" w:type="dxa"/>
          </w:tcPr>
          <w:p w14:paraId="74CA8471" w14:textId="77777777" w:rsidR="00933677" w:rsidRPr="007B6659" w:rsidRDefault="00933677" w:rsidP="00307A68">
            <w:pPr>
              <w:autoSpaceDE w:val="0"/>
              <w:autoSpaceDN w:val="0"/>
              <w:adjustRightInd w:val="0"/>
              <w:rPr>
                <w:rFonts w:ascii="Verdana" w:hAnsi="Verdana" w:cs="Arial"/>
              </w:rPr>
            </w:pPr>
          </w:p>
        </w:tc>
      </w:tr>
      <w:tr w:rsidR="00933677" w:rsidRPr="007B6659" w14:paraId="0C1EA35E" w14:textId="77777777" w:rsidTr="00307A68">
        <w:tc>
          <w:tcPr>
            <w:tcW w:w="4388" w:type="dxa"/>
          </w:tcPr>
          <w:p w14:paraId="15AA2B9C" w14:textId="77777777" w:rsidR="00933677" w:rsidRPr="007B6659" w:rsidRDefault="00933677" w:rsidP="00307A68">
            <w:pPr>
              <w:autoSpaceDE w:val="0"/>
              <w:autoSpaceDN w:val="0"/>
              <w:adjustRightInd w:val="0"/>
              <w:rPr>
                <w:rFonts w:ascii="Verdana" w:hAnsi="Verdana" w:cs="Arial"/>
              </w:rPr>
            </w:pPr>
          </w:p>
        </w:tc>
        <w:tc>
          <w:tcPr>
            <w:tcW w:w="4389" w:type="dxa"/>
          </w:tcPr>
          <w:p w14:paraId="3C57B745" w14:textId="77777777" w:rsidR="00933677" w:rsidRPr="007B6659" w:rsidRDefault="00933677" w:rsidP="00307A68">
            <w:pPr>
              <w:autoSpaceDE w:val="0"/>
              <w:autoSpaceDN w:val="0"/>
              <w:adjustRightInd w:val="0"/>
              <w:rPr>
                <w:rFonts w:ascii="Verdana" w:hAnsi="Verdana" w:cs="Arial"/>
              </w:rPr>
            </w:pPr>
          </w:p>
        </w:tc>
      </w:tr>
      <w:tr w:rsidR="00933677" w:rsidRPr="007B6659" w14:paraId="21502005" w14:textId="77777777" w:rsidTr="00307A68">
        <w:tc>
          <w:tcPr>
            <w:tcW w:w="4388" w:type="dxa"/>
          </w:tcPr>
          <w:p w14:paraId="0E6E03B3" w14:textId="77777777" w:rsidR="00933677" w:rsidRPr="007B6659" w:rsidRDefault="00933677" w:rsidP="00307A68">
            <w:pPr>
              <w:autoSpaceDE w:val="0"/>
              <w:autoSpaceDN w:val="0"/>
              <w:adjustRightInd w:val="0"/>
              <w:rPr>
                <w:rFonts w:ascii="Verdana" w:hAnsi="Verdana" w:cs="Arial"/>
              </w:rPr>
            </w:pPr>
          </w:p>
        </w:tc>
        <w:tc>
          <w:tcPr>
            <w:tcW w:w="4389" w:type="dxa"/>
          </w:tcPr>
          <w:p w14:paraId="2D90A67F" w14:textId="77777777" w:rsidR="00933677" w:rsidRPr="007B6659" w:rsidRDefault="00933677" w:rsidP="00307A68">
            <w:pPr>
              <w:autoSpaceDE w:val="0"/>
              <w:autoSpaceDN w:val="0"/>
              <w:adjustRightInd w:val="0"/>
              <w:rPr>
                <w:rFonts w:ascii="Verdana" w:hAnsi="Verdana" w:cs="Arial"/>
              </w:rPr>
            </w:pPr>
          </w:p>
        </w:tc>
      </w:tr>
    </w:tbl>
    <w:p w14:paraId="5947288C" w14:textId="19EB6B03" w:rsidR="00933677" w:rsidRPr="007B6659" w:rsidRDefault="00933677" w:rsidP="007B6659">
      <w:pPr>
        <w:spacing w:after="0" w:line="240" w:lineRule="auto"/>
        <w:jc w:val="both"/>
        <w:rPr>
          <w:rFonts w:ascii="Verdana" w:eastAsia="Times New Roman" w:hAnsi="Verdana" w:cs="Arial"/>
          <w:sz w:val="20"/>
          <w:szCs w:val="20"/>
        </w:rPr>
      </w:pPr>
    </w:p>
    <w:p w14:paraId="777517FF" w14:textId="42EA4C3B" w:rsidR="00933677" w:rsidRPr="007B6659" w:rsidRDefault="00933677" w:rsidP="007B6659">
      <w:pPr>
        <w:spacing w:after="0" w:line="240" w:lineRule="auto"/>
        <w:jc w:val="both"/>
        <w:rPr>
          <w:rFonts w:ascii="Verdana" w:eastAsia="Times New Roman" w:hAnsi="Verdana" w:cs="Arial"/>
          <w:sz w:val="20"/>
          <w:szCs w:val="20"/>
        </w:rPr>
      </w:pPr>
      <w:r w:rsidRPr="007B6659">
        <w:rPr>
          <w:rFonts w:ascii="Verdana" w:eastAsia="Times New Roman" w:hAnsi="Verdana" w:cs="Arial"/>
          <w:sz w:val="20"/>
          <w:szCs w:val="20"/>
        </w:rPr>
        <w:t>When awarding a contract, the contracting authority only proves that the request has been sent to the address above and is not responsible for that the bidder will actually receive it.</w:t>
      </w:r>
    </w:p>
    <w:p w14:paraId="6DD7E6FD" w14:textId="0EC5604A" w:rsidR="00933677" w:rsidRPr="007B6659" w:rsidRDefault="00933677" w:rsidP="006F0429">
      <w:pPr>
        <w:autoSpaceDE w:val="0"/>
        <w:autoSpaceDN w:val="0"/>
        <w:adjustRightInd w:val="0"/>
        <w:spacing w:after="0" w:line="240" w:lineRule="auto"/>
        <w:jc w:val="both"/>
        <w:rPr>
          <w:rFonts w:ascii="Verdana" w:eastAsia="Times New Roman" w:hAnsi="Verdana" w:cs="Arial"/>
          <w:sz w:val="20"/>
          <w:szCs w:val="20"/>
        </w:rPr>
      </w:pPr>
    </w:p>
    <w:p w14:paraId="450BAB68" w14:textId="77777777" w:rsidR="00933677" w:rsidRPr="007B6659" w:rsidRDefault="00933677" w:rsidP="006F0429">
      <w:pPr>
        <w:autoSpaceDE w:val="0"/>
        <w:autoSpaceDN w:val="0"/>
        <w:adjustRightInd w:val="0"/>
        <w:spacing w:after="0" w:line="240" w:lineRule="auto"/>
        <w:jc w:val="both"/>
        <w:rPr>
          <w:rFonts w:ascii="Verdana" w:eastAsia="Times New Roman" w:hAnsi="Verdana" w:cs="Arial"/>
          <w:sz w:val="20"/>
          <w:szCs w:val="20"/>
        </w:rPr>
      </w:pPr>
    </w:p>
    <w:p w14:paraId="3FFBD00D" w14:textId="77777777" w:rsidR="006F0429" w:rsidRPr="007B6659" w:rsidRDefault="006F0429" w:rsidP="00260187">
      <w:pPr>
        <w:spacing w:after="0" w:line="240" w:lineRule="auto"/>
        <w:contextualSpacing/>
        <w:jc w:val="center"/>
        <w:rPr>
          <w:rFonts w:ascii="Verdana" w:eastAsia="Times New Roman" w:hAnsi="Verdana" w:cs="Times New Roman"/>
          <w:b/>
          <w:sz w:val="20"/>
          <w:szCs w:val="20"/>
        </w:rPr>
      </w:pPr>
      <w:r w:rsidRPr="007B6659">
        <w:rPr>
          <w:rFonts w:ascii="Verdana" w:hAnsi="Verdana"/>
          <w:b/>
          <w:sz w:val="20"/>
          <w:szCs w:val="20"/>
        </w:rPr>
        <w:t>Termination of the procedure of relevant contracts</w:t>
      </w:r>
    </w:p>
    <w:p w14:paraId="3A6949E8" w14:textId="77777777" w:rsidR="006F0429" w:rsidRPr="007B6659" w:rsidRDefault="006F0429" w:rsidP="006F0429">
      <w:pPr>
        <w:spacing w:after="0" w:line="240" w:lineRule="auto"/>
        <w:contextualSpacing/>
        <w:jc w:val="both"/>
        <w:rPr>
          <w:rFonts w:ascii="Verdana" w:eastAsia="Times New Roman" w:hAnsi="Verdana" w:cs="Times New Roman"/>
          <w:b/>
          <w:sz w:val="24"/>
          <w:szCs w:val="24"/>
        </w:rPr>
      </w:pPr>
    </w:p>
    <w:p w14:paraId="7445122F" w14:textId="77777777" w:rsidR="006F0429" w:rsidRPr="007B6659" w:rsidRDefault="006F0429" w:rsidP="002820AE">
      <w:pPr>
        <w:autoSpaceDE w:val="0"/>
        <w:autoSpaceDN w:val="0"/>
        <w:adjustRightInd w:val="0"/>
        <w:spacing w:after="0" w:line="240" w:lineRule="auto"/>
        <w:jc w:val="center"/>
        <w:rPr>
          <w:rFonts w:ascii="Arial" w:eastAsia="Times New Roman" w:hAnsi="Arial" w:cs="Times New Roman"/>
          <w:sz w:val="20"/>
          <w:szCs w:val="20"/>
        </w:rPr>
      </w:pPr>
      <w:r w:rsidRPr="007B6659">
        <w:rPr>
          <w:rFonts w:ascii="Verdana" w:hAnsi="Verdana"/>
          <w:b/>
          <w:sz w:val="20"/>
        </w:rPr>
        <w:t>Article 13</w:t>
      </w:r>
    </w:p>
    <w:p w14:paraId="18D78B2A" w14:textId="77777777" w:rsidR="006F0429" w:rsidRPr="007B6659" w:rsidRDefault="006F0429" w:rsidP="006F0429">
      <w:pPr>
        <w:spacing w:after="0" w:line="240" w:lineRule="auto"/>
        <w:jc w:val="both"/>
        <w:rPr>
          <w:rFonts w:ascii="Verdana" w:eastAsia="Times New Roman" w:hAnsi="Verdana" w:cs="Arial"/>
          <w:b/>
          <w:color w:val="FF0000"/>
          <w:sz w:val="20"/>
          <w:szCs w:val="20"/>
        </w:rPr>
      </w:pPr>
    </w:p>
    <w:p w14:paraId="200287E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During the implementation of the public contract (the second phase) and prior to the expiry of the deadline for the opening of bids, the Contracting Authority may decide to terminate the procedure of a relevant contract at any time and without explanation.</w:t>
      </w:r>
    </w:p>
    <w:p w14:paraId="1C255562" w14:textId="77777777" w:rsidR="006F0429" w:rsidRPr="007B6659" w:rsidRDefault="006F0429" w:rsidP="006F0429">
      <w:pPr>
        <w:spacing w:after="0" w:line="240" w:lineRule="auto"/>
        <w:jc w:val="both"/>
        <w:rPr>
          <w:rFonts w:ascii="Verdana" w:eastAsia="Times New Roman" w:hAnsi="Verdana" w:cs="Arial"/>
          <w:sz w:val="20"/>
          <w:szCs w:val="20"/>
        </w:rPr>
      </w:pPr>
    </w:p>
    <w:p w14:paraId="5F49529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During the implementation of the public contract (the second phase) and after the opening of bids, the Contracting Authority has the right not to select any of the bidders and not award the relevant contract based on justified grounds. In all cases of termination/withdrawal to implement the public contract (the second phase), the Contracting Authority reserves the right to repeat the second phase of the procedure. </w:t>
      </w:r>
    </w:p>
    <w:p w14:paraId="1AF32BDA" w14:textId="77777777" w:rsidR="006F0429" w:rsidRPr="007B6659" w:rsidRDefault="006F0429" w:rsidP="006F0429">
      <w:pPr>
        <w:spacing w:after="0" w:line="240" w:lineRule="auto"/>
        <w:jc w:val="both"/>
        <w:rPr>
          <w:rFonts w:ascii="Verdana" w:eastAsia="Times New Roman" w:hAnsi="Verdana" w:cs="Arial"/>
          <w:sz w:val="20"/>
          <w:szCs w:val="20"/>
        </w:rPr>
      </w:pPr>
    </w:p>
    <w:p w14:paraId="7DE6035D"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The Contracting Authority shall not be liable for any damage or loss that bidders may incur due to the staying of the procedure or rejection of all bids, nor shall it be liable for any damage or loss to a selected bidder due to the agreement/framework agreement not being signed.</w:t>
      </w:r>
    </w:p>
    <w:p w14:paraId="7C1BF75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7EC24C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94B1F3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Exclusion from the Framework Agreement</w:t>
      </w:r>
    </w:p>
    <w:p w14:paraId="71F83FD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BB5046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14</w:t>
      </w:r>
    </w:p>
    <w:p w14:paraId="4A7798C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92DA3B9"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shall inform the bidder in writing about violations concerning the execution of the Agreement. </w:t>
      </w:r>
    </w:p>
    <w:p w14:paraId="16EED357" w14:textId="77777777" w:rsidR="006F0429" w:rsidRPr="007B6659" w:rsidRDefault="006F0429" w:rsidP="006F0429">
      <w:pPr>
        <w:spacing w:after="0" w:line="240" w:lineRule="auto"/>
        <w:jc w:val="both"/>
        <w:rPr>
          <w:rFonts w:ascii="Verdana" w:eastAsia="Times New Roman" w:hAnsi="Verdana" w:cs="Arial"/>
          <w:sz w:val="20"/>
          <w:szCs w:val="20"/>
        </w:rPr>
      </w:pPr>
    </w:p>
    <w:p w14:paraId="632E6FFE"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Examples of violations shall be particularly cases when e.g.:</w:t>
      </w:r>
    </w:p>
    <w:p w14:paraId="078B56BE"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a bidder fails to implement the service by the deadline determined in the invitation to tender, or</w:t>
      </w:r>
    </w:p>
    <w:p w14:paraId="078B66FB" w14:textId="77777777" w:rsidR="006F0429" w:rsidRPr="007B6659" w:rsidRDefault="006F0429" w:rsidP="006F0429">
      <w:pPr>
        <w:numPr>
          <w:ilvl w:val="0"/>
          <w:numId w:val="16"/>
        </w:numPr>
        <w:spacing w:after="0" w:line="240" w:lineRule="auto"/>
        <w:jc w:val="both"/>
        <w:rPr>
          <w:rFonts w:ascii="Verdana" w:eastAsia="Times New Roman" w:hAnsi="Verdana" w:cs="Arial"/>
          <w:sz w:val="20"/>
          <w:szCs w:val="20"/>
        </w:rPr>
      </w:pPr>
      <w:r w:rsidRPr="007B6659">
        <w:rPr>
          <w:rFonts w:ascii="Verdana" w:hAnsi="Verdana"/>
          <w:sz w:val="20"/>
        </w:rPr>
        <w:t xml:space="preserve">the bidder withdraws from implementing an individual relevant contract after a contract has been awarded. </w:t>
      </w:r>
    </w:p>
    <w:p w14:paraId="09FA6841" w14:textId="77777777" w:rsidR="006F0429" w:rsidRPr="007B6659" w:rsidRDefault="006F0429" w:rsidP="006F0429">
      <w:pPr>
        <w:spacing w:after="0" w:line="240" w:lineRule="auto"/>
        <w:jc w:val="both"/>
        <w:rPr>
          <w:rFonts w:ascii="Verdana" w:eastAsia="Times New Roman" w:hAnsi="Verdana" w:cs="Arial"/>
          <w:sz w:val="20"/>
          <w:szCs w:val="20"/>
        </w:rPr>
      </w:pPr>
    </w:p>
    <w:p w14:paraId="667E3A83" w14:textId="40A4672E"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a bidder violates the Agreement as per the second indent of the preceding paragraph, the Contracting Authority shall be entitled to demand from the bidder the payment of a contractual penalty or reimbursement in the amount of </w:t>
      </w:r>
      <w:r w:rsidR="00D36EA3" w:rsidRPr="007B6659">
        <w:rPr>
          <w:rFonts w:ascii="Verdana" w:hAnsi="Verdana"/>
          <w:sz w:val="20"/>
        </w:rPr>
        <w:t>1</w:t>
      </w:r>
      <w:r w:rsidRPr="007B6659">
        <w:rPr>
          <w:rFonts w:ascii="Verdana" w:hAnsi="Verdana"/>
          <w:sz w:val="20"/>
        </w:rPr>
        <w:t xml:space="preserve">0% of the value of an individual contract.  </w:t>
      </w:r>
    </w:p>
    <w:p w14:paraId="13979693" w14:textId="77777777" w:rsidR="006F0429" w:rsidRPr="007B6659" w:rsidRDefault="006F0429" w:rsidP="006F0429">
      <w:pPr>
        <w:spacing w:after="0" w:line="240" w:lineRule="auto"/>
        <w:jc w:val="both"/>
        <w:rPr>
          <w:rFonts w:ascii="Verdana" w:eastAsia="Times New Roman" w:hAnsi="Verdana" w:cs="Arial"/>
          <w:sz w:val="20"/>
          <w:szCs w:val="20"/>
        </w:rPr>
      </w:pPr>
    </w:p>
    <w:p w14:paraId="397836DB" w14:textId="77777777" w:rsidR="006F0429" w:rsidRPr="007B6659" w:rsidRDefault="006F0429" w:rsidP="006F0429">
      <w:pPr>
        <w:spacing w:after="0" w:line="240" w:lineRule="auto"/>
        <w:jc w:val="both"/>
        <w:rPr>
          <w:rFonts w:ascii="Verdana" w:eastAsia="Times New Roman" w:hAnsi="Verdana" w:cs="Arial"/>
          <w:sz w:val="20"/>
          <w:szCs w:val="20"/>
        </w:rPr>
      </w:pPr>
      <w:r w:rsidRPr="007B6659">
        <w:rPr>
          <w:rFonts w:ascii="Verdana" w:hAnsi="Verdana"/>
          <w:sz w:val="20"/>
        </w:rPr>
        <w:t xml:space="preserve">If the damage incurred by the Contracting Authority due to the cancellation of an individual contract is higher, the Contracting Authority shall request that the bidder reimburse the entire damage incurred.  </w:t>
      </w:r>
    </w:p>
    <w:p w14:paraId="53DD44E7" w14:textId="77777777" w:rsidR="006F0429" w:rsidRPr="007B6659" w:rsidRDefault="006F0429" w:rsidP="006F0429">
      <w:pPr>
        <w:spacing w:after="0" w:line="240" w:lineRule="auto"/>
        <w:jc w:val="both"/>
        <w:rPr>
          <w:rFonts w:ascii="Verdana" w:eastAsia="Times New Roman" w:hAnsi="Verdana" w:cs="Arial"/>
          <w:b/>
          <w:sz w:val="20"/>
          <w:szCs w:val="20"/>
        </w:rPr>
      </w:pPr>
    </w:p>
    <w:p w14:paraId="6AA9277C" w14:textId="77777777" w:rsidR="006F0429" w:rsidRPr="007B6659" w:rsidRDefault="006F0429" w:rsidP="00BF4346">
      <w:pPr>
        <w:spacing w:after="0" w:line="240" w:lineRule="auto"/>
        <w:jc w:val="both"/>
        <w:rPr>
          <w:rFonts w:ascii="Verdana" w:eastAsia="Times New Roman" w:hAnsi="Verdana" w:cs="Arial"/>
          <w:sz w:val="20"/>
          <w:szCs w:val="20"/>
        </w:rPr>
      </w:pPr>
      <w:r w:rsidRPr="007B6659">
        <w:rPr>
          <w:rFonts w:ascii="Verdana" w:hAnsi="Verdana"/>
          <w:sz w:val="20"/>
        </w:rPr>
        <w:t xml:space="preserve">The Contracting Authority may exclude the bidder from the Agreement if they commit two vioations or more. The Contracting Authority shall inform bidders in writing on the exclusion. </w:t>
      </w:r>
    </w:p>
    <w:p w14:paraId="765CAA8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b/>
          <w:sz w:val="20"/>
          <w:szCs w:val="20"/>
        </w:rPr>
      </w:pPr>
    </w:p>
    <w:p w14:paraId="5C068E6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bookmarkStart w:id="98" w:name="_Hlk531862618"/>
      <w:r w:rsidRPr="007B6659">
        <w:rPr>
          <w:rFonts w:ascii="Verdana" w:hAnsi="Verdana"/>
          <w:b/>
          <w:sz w:val="20"/>
        </w:rPr>
        <w:lastRenderedPageBreak/>
        <w:t>Anti-corruption clause</w:t>
      </w:r>
    </w:p>
    <w:p w14:paraId="0292CAD6"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47C220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15</w:t>
      </w:r>
    </w:p>
    <w:p w14:paraId="393309F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6113C6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Any contract/agreement in which a person promises, offers or gives any undue advantage to a representative of another contracting party or agent of a public sector body or organisation on behalf of, or for the account of, another contracting party for the purpose of:</w:t>
      </w:r>
    </w:p>
    <w:p w14:paraId="0E469A01" w14:textId="77777777" w:rsidR="006F0429" w:rsidRPr="007B6659" w:rsidRDefault="00260187" w:rsidP="00260187">
      <w:pPr>
        <w:pStyle w:val="Odstavekseznama"/>
        <w:numPr>
          <w:ilvl w:val="0"/>
          <w:numId w:val="16"/>
        </w:numPr>
        <w:autoSpaceDE w:val="0"/>
        <w:autoSpaceDN w:val="0"/>
        <w:adjustRightInd w:val="0"/>
        <w:rPr>
          <w:rFonts w:ascii="Verdana" w:hAnsi="Verdana" w:cs="Arial"/>
        </w:rPr>
      </w:pPr>
      <w:r w:rsidRPr="007B6659">
        <w:softHyphen/>
      </w:r>
      <w:r w:rsidR="006F0429" w:rsidRPr="007B6659">
        <w:rPr>
          <w:rFonts w:ascii="Verdana" w:hAnsi="Verdana"/>
        </w:rPr>
        <w:t>acquiring a business transaction; or</w:t>
      </w:r>
    </w:p>
    <w:p w14:paraId="458ECB8A" w14:textId="77777777" w:rsidR="006F0429" w:rsidRPr="007B6659" w:rsidRDefault="00260187" w:rsidP="00260187">
      <w:pPr>
        <w:pStyle w:val="Odstavekseznama"/>
        <w:numPr>
          <w:ilvl w:val="0"/>
          <w:numId w:val="16"/>
        </w:numPr>
        <w:autoSpaceDE w:val="0"/>
        <w:autoSpaceDN w:val="0"/>
        <w:adjustRightInd w:val="0"/>
        <w:rPr>
          <w:rFonts w:ascii="Verdana" w:hAnsi="Verdana" w:cs="Arial"/>
        </w:rPr>
      </w:pPr>
      <w:r w:rsidRPr="007B6659">
        <w:softHyphen/>
      </w:r>
      <w:r w:rsidR="006F0429" w:rsidRPr="007B6659">
        <w:rPr>
          <w:rFonts w:ascii="Verdana" w:hAnsi="Verdana"/>
        </w:rPr>
        <w:t>concluding a business transaction under more favourable conditions; or</w:t>
      </w:r>
    </w:p>
    <w:p w14:paraId="1223494C" w14:textId="77777777" w:rsidR="006F0429" w:rsidRPr="007B6659" w:rsidRDefault="006F0429" w:rsidP="006F0429">
      <w:pPr>
        <w:pStyle w:val="Odstavekseznama"/>
        <w:numPr>
          <w:ilvl w:val="0"/>
          <w:numId w:val="16"/>
        </w:numPr>
        <w:autoSpaceDE w:val="0"/>
        <w:autoSpaceDN w:val="0"/>
        <w:adjustRightInd w:val="0"/>
        <w:rPr>
          <w:rFonts w:ascii="Verdana" w:hAnsi="Verdana" w:cs="Arial"/>
        </w:rPr>
      </w:pPr>
      <w:r w:rsidRPr="007B6659">
        <w:rPr>
          <w:rFonts w:ascii="Verdana" w:hAnsi="Verdana"/>
        </w:rPr>
        <w:t>omitting due supervision of the performance of contractual obligations; or</w:t>
      </w:r>
    </w:p>
    <w:p w14:paraId="6EBFAC1E" w14:textId="77777777" w:rsidR="006F0429" w:rsidRPr="007B6659" w:rsidRDefault="006F0429" w:rsidP="006F0429">
      <w:pPr>
        <w:pStyle w:val="Odstavekseznama"/>
        <w:numPr>
          <w:ilvl w:val="0"/>
          <w:numId w:val="16"/>
        </w:numPr>
        <w:autoSpaceDE w:val="0"/>
        <w:autoSpaceDN w:val="0"/>
        <w:adjustRightInd w:val="0"/>
        <w:rPr>
          <w:rFonts w:ascii="Verdana" w:hAnsi="Verdana" w:cs="Arial"/>
        </w:rPr>
      </w:pPr>
      <w:r w:rsidRPr="007B6659">
        <w:rPr>
          <w:rFonts w:ascii="Verdana" w:hAnsi="Verdana"/>
        </w:rPr>
        <w:t>any other act or omission which causes damage to a public sector body or organisation, or by which a representative of the body, agent of the public sector body or organisation, the other contracting party or its representative, agent or intermediary are put in a position to obtain undue advantage,</w:t>
      </w:r>
      <w:r w:rsidR="00260187" w:rsidRPr="007B6659">
        <w:rPr>
          <w:rFonts w:ascii="Verdana" w:hAnsi="Verdana" w:cs="Arial"/>
        </w:rPr>
        <w:t xml:space="preserve"> </w:t>
      </w:r>
      <w:r w:rsidRPr="007B6659">
        <w:rPr>
          <w:rFonts w:ascii="Verdana" w:hAnsi="Verdana"/>
        </w:rPr>
        <w:t>shall be null and void.</w:t>
      </w:r>
    </w:p>
    <w:p w14:paraId="4A3AEDF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1C8DCC0" w14:textId="77777777" w:rsidR="00BF4346" w:rsidRPr="007B6659" w:rsidRDefault="00BF4346" w:rsidP="006F0429">
      <w:pPr>
        <w:autoSpaceDE w:val="0"/>
        <w:autoSpaceDN w:val="0"/>
        <w:adjustRightInd w:val="0"/>
        <w:spacing w:after="0" w:line="240" w:lineRule="auto"/>
        <w:jc w:val="both"/>
        <w:rPr>
          <w:rFonts w:ascii="Verdana" w:eastAsia="Times New Roman" w:hAnsi="Verdana" w:cs="Arial"/>
          <w:sz w:val="20"/>
          <w:szCs w:val="20"/>
        </w:rPr>
      </w:pPr>
    </w:p>
    <w:p w14:paraId="2E21C773" w14:textId="77777777" w:rsidR="009C5E22" w:rsidRPr="007B6659" w:rsidRDefault="009C5E22" w:rsidP="006F0429">
      <w:pPr>
        <w:autoSpaceDE w:val="0"/>
        <w:autoSpaceDN w:val="0"/>
        <w:adjustRightInd w:val="0"/>
        <w:spacing w:after="0" w:line="240" w:lineRule="auto"/>
        <w:jc w:val="both"/>
        <w:rPr>
          <w:rFonts w:ascii="Verdana" w:eastAsia="Times New Roman" w:hAnsi="Verdana" w:cs="Arial"/>
          <w:sz w:val="20"/>
          <w:szCs w:val="20"/>
        </w:rPr>
      </w:pPr>
    </w:p>
    <w:p w14:paraId="60ED52C1"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Final and transitional provisions</w:t>
      </w:r>
    </w:p>
    <w:p w14:paraId="0B8C9700"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B898928"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16</w:t>
      </w:r>
    </w:p>
    <w:p w14:paraId="565F992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C841E6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63901596" w14:textId="77777777" w:rsidR="006F0429" w:rsidRPr="007B6659" w:rsidRDefault="006F0429" w:rsidP="006F0429">
      <w:pPr>
        <w:spacing w:after="0" w:line="240" w:lineRule="auto"/>
        <w:jc w:val="both"/>
        <w:rPr>
          <w:rFonts w:ascii="Verdana" w:eastAsia="Times New Roman" w:hAnsi="Verdana" w:cs="Calibri"/>
          <w:sz w:val="20"/>
        </w:rPr>
      </w:pPr>
      <w:bookmarkStart w:id="99" w:name="_Hlk531077711"/>
      <w:r w:rsidRPr="007B6659">
        <w:rPr>
          <w:rFonts w:ascii="Verdana" w:hAnsi="Verdana"/>
          <w:sz w:val="20"/>
        </w:rPr>
        <w:t>This Agreement is entered into under a resolutory condition, which is implemented in one of the following circumstances:</w:t>
      </w:r>
    </w:p>
    <w:p w14:paraId="2998FB1A" w14:textId="77777777" w:rsidR="006F0429" w:rsidRPr="007B6659" w:rsidRDefault="006F0429" w:rsidP="006F0429">
      <w:pPr>
        <w:numPr>
          <w:ilvl w:val="0"/>
          <w:numId w:val="19"/>
        </w:numPr>
        <w:spacing w:after="0" w:line="240" w:lineRule="auto"/>
        <w:jc w:val="both"/>
        <w:rPr>
          <w:rFonts w:ascii="Verdana" w:eastAsia="Times New Roman" w:hAnsi="Verdana" w:cs="Calibri"/>
          <w:sz w:val="20"/>
        </w:rPr>
      </w:pPr>
      <w:r w:rsidRPr="007B6659">
        <w:rPr>
          <w:rFonts w:ascii="Verdana" w:hAnsi="Verdana"/>
          <w:sz w:val="20"/>
        </w:rPr>
        <w:t xml:space="preserve">if the Contracting Authority is informed that a court has established with a final decision a violation of an obligation of labour, environmental or social legislation by the Contractor or subcontractor, or </w:t>
      </w:r>
    </w:p>
    <w:p w14:paraId="6CE5E597" w14:textId="77777777" w:rsidR="006F0429" w:rsidRPr="007B6659" w:rsidRDefault="006F0429" w:rsidP="006F0429">
      <w:pPr>
        <w:numPr>
          <w:ilvl w:val="0"/>
          <w:numId w:val="19"/>
        </w:numPr>
        <w:spacing w:after="0" w:line="240" w:lineRule="auto"/>
        <w:jc w:val="both"/>
        <w:rPr>
          <w:rFonts w:ascii="Verdana" w:eastAsia="Calibri" w:hAnsi="Verdana" w:cs="Calibri"/>
          <w:sz w:val="20"/>
        </w:rPr>
      </w:pPr>
      <w:r w:rsidRPr="007B6659">
        <w:rPr>
          <w:rFonts w:ascii="Verdana" w:hAnsi="Verdana"/>
          <w:sz w:val="20"/>
        </w:rPr>
        <w:t>if the Contracting Authority learns that a competent governmental body has established at least two violations by the Contractor or subcontractor during the term of the agreement in relation to payment for work, working time, rest, performance of work on the basis of civil law contracts despite the existence of elements of a labour relationship or in relation to undeclared employment, for which it has been fined with a final decision or multiple final decisions,</w:t>
      </w:r>
    </w:p>
    <w:p w14:paraId="4AA5C731" w14:textId="77777777" w:rsidR="006F0429" w:rsidRPr="007B6659" w:rsidRDefault="006F0429" w:rsidP="006F0429">
      <w:pPr>
        <w:numPr>
          <w:ilvl w:val="0"/>
          <w:numId w:val="19"/>
        </w:numPr>
        <w:spacing w:after="0" w:line="276" w:lineRule="auto"/>
        <w:contextualSpacing/>
        <w:jc w:val="both"/>
        <w:rPr>
          <w:rFonts w:ascii="Verdana" w:eastAsia="Times New Roman" w:hAnsi="Verdana" w:cs="Calibri"/>
          <w:sz w:val="20"/>
        </w:rPr>
      </w:pPr>
      <w:r w:rsidRPr="007B6659">
        <w:rPr>
          <w:rFonts w:ascii="Verdana" w:hAnsi="Verdana"/>
          <w:sz w:val="20"/>
        </w:rPr>
        <w:t>and under the condition that the period between the time when the Contracting Authority was informed of the violation and the expiry of the agreement is at least six months, or if the Contractor acts with a subcontractor who, despite an established violation by the subcontractor, is not replaced by the Contractor in the manner determined in Article 94 of the ZJN-3 and the provisions of this Agreement within 30 days after the Contracting Authority was informed about the violation.</w:t>
      </w:r>
    </w:p>
    <w:p w14:paraId="54D78E06" w14:textId="77777777" w:rsidR="006F0429" w:rsidRPr="007B6659" w:rsidRDefault="006F0429" w:rsidP="006F0429">
      <w:pPr>
        <w:spacing w:after="0" w:line="240" w:lineRule="auto"/>
        <w:jc w:val="both"/>
        <w:rPr>
          <w:rFonts w:ascii="Verdana" w:eastAsia="Times New Roman" w:hAnsi="Verdana" w:cs="Calibri"/>
          <w:sz w:val="20"/>
        </w:rPr>
      </w:pPr>
    </w:p>
    <w:p w14:paraId="6C70533E"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If a circumstance or condition referred to in the preceding paragraph is fulfilled, it shall be considered that the Agreement is rescinded on the day of the signing of a new agreement on the implementation of the public contract for the relevant tender. The Contracting Authority shall inform the Contractor about the date of the signing of the new agreement.</w:t>
      </w:r>
    </w:p>
    <w:p w14:paraId="2C367446" w14:textId="77777777" w:rsidR="006F0429" w:rsidRPr="007B6659" w:rsidRDefault="006F0429" w:rsidP="006F0429">
      <w:pPr>
        <w:spacing w:after="0" w:line="240" w:lineRule="auto"/>
        <w:jc w:val="both"/>
        <w:rPr>
          <w:rFonts w:ascii="Verdana" w:eastAsia="Times New Roman" w:hAnsi="Verdana" w:cs="Calibri"/>
          <w:sz w:val="20"/>
        </w:rPr>
      </w:pPr>
    </w:p>
    <w:p w14:paraId="401779EC"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If the Contracting Authority does not launch a new public contract procedure within 30 days after learning about a violation, it shall be considered that the Agreement is rescinded on the 30</w:t>
      </w:r>
      <w:r w:rsidRPr="007B6659">
        <w:rPr>
          <w:rFonts w:ascii="Verdana" w:hAnsi="Verdana"/>
          <w:sz w:val="20"/>
          <w:vertAlign w:val="superscript"/>
        </w:rPr>
        <w:t>th</w:t>
      </w:r>
      <w:r w:rsidRPr="007B6659">
        <w:rPr>
          <w:rFonts w:ascii="Verdana" w:hAnsi="Verdana"/>
          <w:sz w:val="20"/>
        </w:rPr>
        <w:t xml:space="preserve"> day after the Contracting Authority was informed about the violation.</w:t>
      </w:r>
    </w:p>
    <w:bookmarkEnd w:id="99"/>
    <w:p w14:paraId="5FAD1A11" w14:textId="063DDBB8" w:rsidR="006F042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0E22C510" w14:textId="66EEB886" w:rsidR="006D63C6" w:rsidRDefault="006D63C6" w:rsidP="006F0429">
      <w:pPr>
        <w:autoSpaceDE w:val="0"/>
        <w:autoSpaceDN w:val="0"/>
        <w:adjustRightInd w:val="0"/>
        <w:spacing w:after="0" w:line="240" w:lineRule="auto"/>
        <w:jc w:val="center"/>
        <w:rPr>
          <w:rFonts w:ascii="Verdana" w:eastAsia="Times New Roman" w:hAnsi="Verdana" w:cs="Arial"/>
          <w:b/>
          <w:sz w:val="20"/>
          <w:szCs w:val="20"/>
        </w:rPr>
      </w:pPr>
    </w:p>
    <w:p w14:paraId="6F29D1FB" w14:textId="32697A34" w:rsidR="006D63C6" w:rsidRDefault="006D63C6" w:rsidP="006F0429">
      <w:pPr>
        <w:autoSpaceDE w:val="0"/>
        <w:autoSpaceDN w:val="0"/>
        <w:adjustRightInd w:val="0"/>
        <w:spacing w:after="0" w:line="240" w:lineRule="auto"/>
        <w:jc w:val="center"/>
        <w:rPr>
          <w:rFonts w:ascii="Verdana" w:eastAsia="Times New Roman" w:hAnsi="Verdana" w:cs="Arial"/>
          <w:b/>
          <w:sz w:val="20"/>
          <w:szCs w:val="20"/>
        </w:rPr>
      </w:pPr>
    </w:p>
    <w:p w14:paraId="1381E5A6" w14:textId="77777777" w:rsidR="006D63C6" w:rsidRPr="007B6659" w:rsidRDefault="006D63C6" w:rsidP="006F0429">
      <w:pPr>
        <w:autoSpaceDE w:val="0"/>
        <w:autoSpaceDN w:val="0"/>
        <w:adjustRightInd w:val="0"/>
        <w:spacing w:after="0" w:line="240" w:lineRule="auto"/>
        <w:jc w:val="center"/>
        <w:rPr>
          <w:rFonts w:ascii="Verdana" w:eastAsia="Times New Roman" w:hAnsi="Verdana" w:cs="Arial"/>
          <w:b/>
          <w:sz w:val="20"/>
          <w:szCs w:val="20"/>
        </w:rPr>
      </w:pPr>
    </w:p>
    <w:p w14:paraId="0ECDD505"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lastRenderedPageBreak/>
        <w:t>Article 17</w:t>
      </w:r>
    </w:p>
    <w:p w14:paraId="0971E84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71E9906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Contracting Parties undertake to take all necessary steps to execute this Agreement and to act in accordance with the principles of economy.</w:t>
      </w:r>
    </w:p>
    <w:p w14:paraId="28550B9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1A99F34"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18</w:t>
      </w:r>
    </w:p>
    <w:p w14:paraId="434D6C7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C465A7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This Agreement shall enter into force on the day it is signed by all Contracting Parties and shall remain valid until 31 December 2021. </w:t>
      </w:r>
    </w:p>
    <w:p w14:paraId="02091CD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2A3170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If the Contracting Authority fails to obtain budgetary resources in an individual financial year to settle its obligations under this Agreement, or fails to obtain sufficient funds, it shall have the right to terminate the Agreement or reduce the scope of services in the next financial year without any obligations to bidders.</w:t>
      </w:r>
    </w:p>
    <w:p w14:paraId="1CDE8457"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1F87C05E" w14:textId="77777777" w:rsidR="001A7CEF" w:rsidRPr="007B6659" w:rsidRDefault="001A7CEF" w:rsidP="006F0429">
      <w:pPr>
        <w:autoSpaceDE w:val="0"/>
        <w:autoSpaceDN w:val="0"/>
        <w:adjustRightInd w:val="0"/>
        <w:spacing w:after="0" w:line="240" w:lineRule="auto"/>
        <w:jc w:val="both"/>
        <w:rPr>
          <w:rFonts w:ascii="Verdana" w:eastAsia="Times New Roman" w:hAnsi="Verdana" w:cs="Arial"/>
          <w:sz w:val="20"/>
          <w:szCs w:val="20"/>
        </w:rPr>
      </w:pPr>
    </w:p>
    <w:p w14:paraId="5176DF3C"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19</w:t>
      </w:r>
    </w:p>
    <w:p w14:paraId="585EDB8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A18EF5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disputes which may arise from this Agreement that the Contracting Parties are not able to resolve amicably shall be settled by the competent court in Ljubljana. </w:t>
      </w:r>
    </w:p>
    <w:p w14:paraId="2AC39B38" w14:textId="77777777" w:rsidR="00314D46" w:rsidRPr="007B6659" w:rsidRDefault="00314D46" w:rsidP="006F0429">
      <w:pPr>
        <w:autoSpaceDE w:val="0"/>
        <w:autoSpaceDN w:val="0"/>
        <w:adjustRightInd w:val="0"/>
        <w:spacing w:after="0" w:line="240" w:lineRule="auto"/>
        <w:jc w:val="both"/>
        <w:rPr>
          <w:rFonts w:ascii="Verdana" w:eastAsia="Times New Roman" w:hAnsi="Verdana" w:cs="Arial"/>
          <w:sz w:val="20"/>
          <w:szCs w:val="20"/>
        </w:rPr>
      </w:pPr>
    </w:p>
    <w:p w14:paraId="2D267B34"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20</w:t>
      </w:r>
    </w:p>
    <w:p w14:paraId="385134C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E62D405" w14:textId="5917DE1A"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The Agreement is drawn up and signed in </w:t>
      </w:r>
      <w:r w:rsidR="005E6BED" w:rsidRPr="007B6659">
        <w:rPr>
          <w:rFonts w:ascii="Verdana" w:hAnsi="Verdana"/>
          <w:sz w:val="20"/>
        </w:rPr>
        <w:t xml:space="preserve">XXX </w:t>
      </w:r>
      <w:r w:rsidR="00260187" w:rsidRPr="007B6659">
        <w:rPr>
          <w:rFonts w:ascii="Verdana" w:hAnsi="Verdana"/>
          <w:sz w:val="20"/>
        </w:rPr>
        <w:t>(</w:t>
      </w:r>
      <w:r w:rsidR="005E6BED" w:rsidRPr="007B6659">
        <w:rPr>
          <w:rFonts w:ascii="Verdana" w:hAnsi="Verdana"/>
          <w:sz w:val="20"/>
        </w:rPr>
        <w:t>XXX</w:t>
      </w:r>
      <w:r w:rsidRPr="007B6659">
        <w:rPr>
          <w:rFonts w:ascii="Verdana" w:hAnsi="Verdana"/>
          <w:sz w:val="20"/>
        </w:rPr>
        <w:t>) identical copies, of which the Contracting Authority receives two (</w:t>
      </w:r>
      <w:r w:rsidR="00D36EA3" w:rsidRPr="007B6659">
        <w:rPr>
          <w:rFonts w:ascii="Verdana" w:hAnsi="Verdana"/>
          <w:sz w:val="20"/>
        </w:rPr>
        <w:t>2</w:t>
      </w:r>
      <w:r w:rsidRPr="007B6659">
        <w:rPr>
          <w:rFonts w:ascii="Verdana" w:hAnsi="Verdana"/>
          <w:sz w:val="20"/>
        </w:rPr>
        <w:t>) copies and each bidder receives one (</w:t>
      </w:r>
      <w:r w:rsidR="00D36EA3" w:rsidRPr="007B6659">
        <w:rPr>
          <w:rFonts w:ascii="Verdana" w:hAnsi="Verdana"/>
          <w:sz w:val="20"/>
        </w:rPr>
        <w:t>1</w:t>
      </w:r>
      <w:r w:rsidRPr="007B6659">
        <w:rPr>
          <w:rFonts w:ascii="Verdana" w:hAnsi="Verdana"/>
          <w:sz w:val="20"/>
        </w:rPr>
        <w:t>) copy.</w:t>
      </w:r>
    </w:p>
    <w:p w14:paraId="506C84D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E319282"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ECE73F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143DCE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Date:  _____________                                         Date:</w:t>
      </w:r>
      <w:r w:rsidR="009E347A" w:rsidRPr="007B6659">
        <w:rPr>
          <w:rFonts w:ascii="Verdana" w:hAnsi="Verdana"/>
          <w:sz w:val="20"/>
        </w:rPr>
        <w:t xml:space="preserve"> </w:t>
      </w:r>
      <w:r w:rsidRPr="007B6659">
        <w:rPr>
          <w:rFonts w:ascii="Verdana" w:hAnsi="Verdana"/>
          <w:sz w:val="20"/>
        </w:rPr>
        <w:t>______________</w:t>
      </w:r>
    </w:p>
    <w:p w14:paraId="337EE58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3"/>
      </w:tblGrid>
      <w:tr w:rsidR="006F0429" w:rsidRPr="007B6659" w14:paraId="14C18A32" w14:textId="77777777" w:rsidTr="005C3231">
        <w:tc>
          <w:tcPr>
            <w:tcW w:w="4531" w:type="dxa"/>
          </w:tcPr>
          <w:p w14:paraId="26387B28"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FD984D2"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Parties to the Framework Agreement:</w:t>
            </w:r>
            <w:r w:rsidRPr="007B6659">
              <w:tab/>
            </w:r>
          </w:p>
        </w:tc>
        <w:tc>
          <w:tcPr>
            <w:tcW w:w="4531" w:type="dxa"/>
          </w:tcPr>
          <w:p w14:paraId="36C95D95"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6617E92E"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Contracting Authority: Slovenian Tourist Board </w:t>
            </w:r>
          </w:p>
          <w:p w14:paraId="3E597190"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086671B7"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D252922"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Mag. Maja Pak, Director </w:t>
            </w:r>
          </w:p>
          <w:p w14:paraId="75A7EB45"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tab/>
            </w:r>
          </w:p>
          <w:p w14:paraId="45F9A1D0" w14:textId="77777777" w:rsidR="006F0429" w:rsidRPr="007B6659" w:rsidRDefault="006F0429" w:rsidP="006F0429">
            <w:pPr>
              <w:autoSpaceDE w:val="0"/>
              <w:autoSpaceDN w:val="0"/>
              <w:adjustRightInd w:val="0"/>
              <w:jc w:val="both"/>
              <w:rPr>
                <w:rFonts w:ascii="Verdana" w:eastAsia="Times New Roman" w:hAnsi="Verdana" w:cs="Arial"/>
                <w:sz w:val="20"/>
                <w:szCs w:val="20"/>
              </w:rPr>
            </w:pPr>
          </w:p>
        </w:tc>
      </w:tr>
    </w:tbl>
    <w:p w14:paraId="5FDF6DA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97DFF60"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1BAD4B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bookmarkEnd w:id="98"/>
    <w:p w14:paraId="477EB42A"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p w14:paraId="62D280A1" w14:textId="77777777" w:rsidR="006F0429" w:rsidRPr="007B6659" w:rsidRDefault="006F0429" w:rsidP="006F0429">
      <w:pPr>
        <w:spacing w:after="0" w:line="240" w:lineRule="auto"/>
        <w:ind w:left="480" w:right="567" w:hanging="480"/>
        <w:rPr>
          <w:rFonts w:ascii="Verdana" w:eastAsia="Times New Roman" w:hAnsi="Verdana" w:cs="Arial"/>
          <w:b/>
          <w:sz w:val="24"/>
          <w:szCs w:val="24"/>
        </w:rPr>
      </w:pPr>
    </w:p>
    <w:bookmarkEnd w:id="75"/>
    <w:bookmarkEnd w:id="93"/>
    <w:bookmarkEnd w:id="94"/>
    <w:p w14:paraId="409D845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5EBE8D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6510A2C"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E003A7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9D094AC"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1E433FF"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AAB893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1BCCD91"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326F670"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8C8FA74" w14:textId="77777777" w:rsidR="006F0429" w:rsidRPr="007B6659" w:rsidRDefault="006F0429" w:rsidP="006F0429">
      <w:pPr>
        <w:spacing w:after="0" w:line="240" w:lineRule="auto"/>
        <w:jc w:val="both"/>
        <w:rPr>
          <w:rFonts w:ascii="Verdana" w:eastAsia="Times New Roman" w:hAnsi="Verdana" w:cs="Times New Roman"/>
          <w:b/>
          <w:sz w:val="20"/>
          <w:szCs w:val="20"/>
        </w:rPr>
      </w:pPr>
    </w:p>
    <w:p w14:paraId="513D3731" w14:textId="77777777" w:rsidR="006F0429" w:rsidRPr="007B6659" w:rsidRDefault="006F0429" w:rsidP="006F0429">
      <w:pPr>
        <w:rPr>
          <w:rFonts w:ascii="Verdana" w:eastAsia="Times New Roman" w:hAnsi="Verdana" w:cs="Times New Roman"/>
          <w:b/>
          <w:sz w:val="20"/>
          <w:szCs w:val="20"/>
        </w:rPr>
      </w:pPr>
      <w:r w:rsidRPr="007B6659">
        <w:rPr>
          <w:rFonts w:ascii="Verdana" w:hAnsi="Verdana"/>
        </w:rPr>
        <w:br w:type="page"/>
      </w:r>
    </w:p>
    <w:p w14:paraId="347B20CD" w14:textId="77777777" w:rsidR="006F0429" w:rsidRPr="007B6659" w:rsidRDefault="006F0429" w:rsidP="006F0429">
      <w:pPr>
        <w:spacing w:after="0" w:line="240" w:lineRule="auto"/>
        <w:jc w:val="both"/>
        <w:rPr>
          <w:rFonts w:ascii="Verdana" w:eastAsia="Times New Roman" w:hAnsi="Verdana" w:cs="Times New Roman"/>
          <w:b/>
          <w:sz w:val="20"/>
          <w:szCs w:val="20"/>
        </w:rPr>
      </w:pPr>
      <w:r w:rsidRPr="007B6659">
        <w:rPr>
          <w:rFonts w:ascii="Verdana" w:hAnsi="Verdana"/>
          <w:b/>
          <w:sz w:val="20"/>
        </w:rPr>
        <w:lastRenderedPageBreak/>
        <w:t>SAMPLE AGREEMENT OF THE SECOND PHASE</w:t>
      </w:r>
    </w:p>
    <w:p w14:paraId="72A635AE"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6D6652E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Slovenian Tourist Board (Slovenska turistična organizacija), Dimičeva 13, 1000 Ljubljana, Slovenia, represented by</w:t>
      </w:r>
    </w:p>
    <w:p w14:paraId="0987BAD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Mag. Maja Pak, Director</w:t>
      </w:r>
    </w:p>
    <w:p w14:paraId="3717B03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22D0B76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3C17C5F3"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(hereinafter: Contracting Authority)</w:t>
      </w:r>
    </w:p>
    <w:p w14:paraId="7711E09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rPr>
        <w:tab/>
      </w:r>
    </w:p>
    <w:p w14:paraId="03E17DC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and</w:t>
      </w:r>
    </w:p>
    <w:p w14:paraId="7CA350C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05EA41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____________________________, represented by __________________________.</w:t>
      </w:r>
    </w:p>
    <w:p w14:paraId="69C97FA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registration number .......................................</w:t>
      </w:r>
    </w:p>
    <w:p w14:paraId="72345668"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ID for VAT .....................................</w:t>
      </w:r>
    </w:p>
    <w:p w14:paraId="5CE3BAF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bank account ......................................</w:t>
      </w:r>
    </w:p>
    <w:p w14:paraId="2788277E"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(hereinafter: Contractor)</w:t>
      </w:r>
    </w:p>
    <w:p w14:paraId="2D5FC220"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DA705B0"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1B921665"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Hereby conclude the following</w:t>
      </w:r>
    </w:p>
    <w:p w14:paraId="4E71D1E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F8F0B2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2DAC78EB" w14:textId="77777777" w:rsidR="00660715" w:rsidRPr="007B6659" w:rsidRDefault="006F0429" w:rsidP="006F0429">
      <w:pPr>
        <w:spacing w:after="0" w:line="240" w:lineRule="auto"/>
        <w:jc w:val="center"/>
        <w:rPr>
          <w:rFonts w:ascii="Verdana" w:hAnsi="Verdana"/>
          <w:b/>
          <w:sz w:val="20"/>
        </w:rPr>
      </w:pPr>
      <w:r w:rsidRPr="007B6659">
        <w:rPr>
          <w:rFonts w:ascii="Verdana" w:hAnsi="Verdana"/>
          <w:b/>
          <w:sz w:val="20"/>
        </w:rPr>
        <w:t xml:space="preserve">AGREEMENT </w:t>
      </w:r>
    </w:p>
    <w:p w14:paraId="4CA7926E" w14:textId="77777777" w:rsidR="006F0429" w:rsidRPr="007B6659" w:rsidRDefault="006F0429" w:rsidP="006F0429">
      <w:pPr>
        <w:spacing w:after="0" w:line="240" w:lineRule="auto"/>
        <w:jc w:val="center"/>
        <w:rPr>
          <w:rFonts w:ascii="Verdana" w:eastAsia="Times New Roman" w:hAnsi="Verdana" w:cs="Times New Roman"/>
          <w:b/>
          <w:sz w:val="20"/>
          <w:szCs w:val="20"/>
        </w:rPr>
      </w:pPr>
      <w:r w:rsidRPr="007B6659">
        <w:rPr>
          <w:rFonts w:ascii="Verdana" w:hAnsi="Verdana"/>
          <w:b/>
          <w:sz w:val="20"/>
        </w:rPr>
        <w:t xml:space="preserve">on the implementation of </w:t>
      </w:r>
      <w:r w:rsidR="00660715" w:rsidRPr="007B6659">
        <w:rPr>
          <w:rFonts w:ascii="Verdana" w:hAnsi="Verdana"/>
          <w:b/>
          <w:sz w:val="20"/>
          <w:szCs w:val="20"/>
        </w:rPr>
        <w:t>media buying and PR activities in the media of air carriers flying to Slovenia and other promotional activities in order to accelerate the sale of Slovenia as a flight destination between 2019 and 2021</w:t>
      </w:r>
      <w:r w:rsidRPr="007B6659">
        <w:rPr>
          <w:rFonts w:ascii="Verdana" w:hAnsi="Verdana"/>
          <w:b/>
          <w:sz w:val="20"/>
        </w:rPr>
        <w:t xml:space="preserve"> (the second phase)</w:t>
      </w:r>
    </w:p>
    <w:p w14:paraId="53A9759A" w14:textId="77777777" w:rsidR="006F0429" w:rsidRPr="007B6659" w:rsidRDefault="006F0429" w:rsidP="006F0429">
      <w:pPr>
        <w:numPr>
          <w:ilvl w:val="0"/>
          <w:numId w:val="25"/>
        </w:numPr>
        <w:spacing w:after="0" w:line="240" w:lineRule="auto"/>
        <w:contextualSpacing/>
        <w:jc w:val="center"/>
        <w:rPr>
          <w:rFonts w:ascii="Verdana" w:eastAsia="Times New Roman" w:hAnsi="Verdana" w:cs="Times New Roman"/>
          <w:b/>
          <w:sz w:val="20"/>
          <w:szCs w:val="20"/>
        </w:rPr>
      </w:pPr>
      <w:r w:rsidRPr="007B6659">
        <w:rPr>
          <w:rFonts w:ascii="Verdana" w:hAnsi="Verdana"/>
          <w:b/>
          <w:sz w:val="20"/>
        </w:rPr>
        <w:t>air carrier ………</w:t>
      </w:r>
      <w:r w:rsidR="008E0197" w:rsidRPr="007B6659">
        <w:rPr>
          <w:rFonts w:ascii="Verdana" w:hAnsi="Verdana"/>
          <w:b/>
          <w:sz w:val="20"/>
        </w:rPr>
        <w:t>…</w:t>
      </w:r>
    </w:p>
    <w:p w14:paraId="27118783" w14:textId="77777777" w:rsidR="006F0429" w:rsidRPr="007B6659" w:rsidRDefault="006F0429" w:rsidP="006F0429">
      <w:pPr>
        <w:spacing w:after="0" w:line="240" w:lineRule="auto"/>
        <w:jc w:val="center"/>
        <w:rPr>
          <w:rFonts w:ascii="Arial" w:eastAsia="Times New Roman" w:hAnsi="Arial" w:cs="Times New Roman"/>
          <w:b/>
          <w:sz w:val="20"/>
          <w:szCs w:val="20"/>
        </w:rPr>
      </w:pPr>
    </w:p>
    <w:p w14:paraId="66887C03" w14:textId="77777777" w:rsidR="006F0429" w:rsidRPr="007B6659" w:rsidRDefault="006F0429" w:rsidP="006F0429">
      <w:pPr>
        <w:spacing w:after="0" w:line="240" w:lineRule="auto"/>
        <w:jc w:val="center"/>
        <w:rPr>
          <w:rFonts w:ascii="Arial" w:eastAsia="Times New Roman" w:hAnsi="Arial" w:cs="Times New Roman"/>
          <w:b/>
          <w:sz w:val="20"/>
          <w:szCs w:val="20"/>
        </w:rPr>
      </w:pPr>
    </w:p>
    <w:p w14:paraId="1D0A6D9D" w14:textId="77777777" w:rsidR="006F0429" w:rsidRPr="007B6659" w:rsidRDefault="006F0429" w:rsidP="006F0429">
      <w:pPr>
        <w:spacing w:after="0" w:line="240" w:lineRule="auto"/>
        <w:jc w:val="center"/>
        <w:rPr>
          <w:rFonts w:ascii="Verdana" w:eastAsia="Times New Roman" w:hAnsi="Verdana" w:cs="Times New Roman"/>
          <w:b/>
          <w:sz w:val="20"/>
          <w:szCs w:val="20"/>
        </w:rPr>
      </w:pPr>
    </w:p>
    <w:p w14:paraId="341BD071" w14:textId="77777777" w:rsidR="006F0429" w:rsidRPr="007B6659" w:rsidRDefault="006F0429" w:rsidP="006F0429">
      <w:pPr>
        <w:spacing w:after="0" w:line="240" w:lineRule="auto"/>
        <w:jc w:val="both"/>
        <w:rPr>
          <w:rFonts w:ascii="Verdana" w:eastAsia="Times New Roman" w:hAnsi="Verdana" w:cs="Times New Roman"/>
          <w:b/>
          <w:sz w:val="20"/>
          <w:szCs w:val="20"/>
        </w:rPr>
      </w:pPr>
      <w:r w:rsidRPr="007B6659">
        <w:rPr>
          <w:rFonts w:ascii="Verdana" w:hAnsi="Verdana"/>
          <w:b/>
          <w:sz w:val="20"/>
        </w:rPr>
        <w:t>Introductory provisions</w:t>
      </w:r>
    </w:p>
    <w:p w14:paraId="2A183F91" w14:textId="77777777" w:rsidR="006F0429" w:rsidRPr="007B6659" w:rsidRDefault="006F0429" w:rsidP="006F0429">
      <w:pPr>
        <w:spacing w:after="0" w:line="240" w:lineRule="auto"/>
        <w:jc w:val="center"/>
        <w:rPr>
          <w:rFonts w:ascii="Verdana" w:eastAsia="Times New Roman" w:hAnsi="Verdana" w:cs="Times New Roman"/>
          <w:b/>
          <w:sz w:val="20"/>
          <w:szCs w:val="20"/>
        </w:rPr>
      </w:pPr>
    </w:p>
    <w:p w14:paraId="7F4B6035" w14:textId="77777777" w:rsidR="006F0429" w:rsidRPr="007B6659" w:rsidRDefault="006F0429" w:rsidP="002820AE">
      <w:pPr>
        <w:spacing w:after="0" w:line="240" w:lineRule="auto"/>
        <w:ind w:left="360"/>
        <w:contextualSpacing/>
        <w:jc w:val="center"/>
        <w:rPr>
          <w:rFonts w:ascii="Verdana" w:eastAsia="Times New Roman" w:hAnsi="Verdana" w:cs="Times New Roman"/>
          <w:b/>
          <w:sz w:val="20"/>
          <w:szCs w:val="20"/>
        </w:rPr>
      </w:pPr>
      <w:r w:rsidRPr="007B6659">
        <w:rPr>
          <w:rFonts w:ascii="Verdana" w:hAnsi="Verdana"/>
          <w:b/>
          <w:sz w:val="20"/>
        </w:rPr>
        <w:t>Article 1</w:t>
      </w:r>
    </w:p>
    <w:p w14:paraId="09B6DCD9" w14:textId="77777777" w:rsidR="006F0429" w:rsidRPr="007B6659" w:rsidRDefault="006F0429" w:rsidP="006F0429">
      <w:pPr>
        <w:spacing w:after="0" w:line="240" w:lineRule="auto"/>
        <w:jc w:val="center"/>
        <w:rPr>
          <w:rFonts w:ascii="Verdana" w:eastAsia="Times New Roman" w:hAnsi="Verdana" w:cs="Times New Roman"/>
          <w:b/>
          <w:sz w:val="20"/>
          <w:szCs w:val="20"/>
        </w:rPr>
      </w:pPr>
    </w:p>
    <w:p w14:paraId="47433398" w14:textId="77777777" w:rsidR="00660715" w:rsidRPr="007B6659" w:rsidRDefault="006F0429" w:rsidP="00660715">
      <w:pPr>
        <w:spacing w:after="0" w:line="240" w:lineRule="auto"/>
        <w:jc w:val="both"/>
        <w:rPr>
          <w:rFonts w:ascii="Verdana" w:hAnsi="Verdana"/>
          <w:sz w:val="20"/>
          <w:szCs w:val="20"/>
        </w:rPr>
      </w:pPr>
      <w:r w:rsidRPr="007B6659">
        <w:rPr>
          <w:rFonts w:ascii="Verdana" w:hAnsi="Verdana"/>
          <w:sz w:val="20"/>
        </w:rPr>
        <w:t>The Contracting Parties hereby establish that:</w:t>
      </w:r>
      <w:r w:rsidR="00660715" w:rsidRPr="007B6659">
        <w:rPr>
          <w:rFonts w:ascii="Verdana" w:hAnsi="Verdana"/>
          <w:sz w:val="20"/>
          <w:szCs w:val="20"/>
        </w:rPr>
        <w:t xml:space="preserve"> </w:t>
      </w:r>
    </w:p>
    <w:p w14:paraId="781F21FC" w14:textId="77777777" w:rsidR="006F0429" w:rsidRPr="007B6659" w:rsidRDefault="00660715" w:rsidP="00660715">
      <w:pPr>
        <w:pStyle w:val="Odstavekseznama"/>
        <w:numPr>
          <w:ilvl w:val="0"/>
          <w:numId w:val="25"/>
        </w:numPr>
        <w:rPr>
          <w:rFonts w:ascii="Verdana" w:hAnsi="Verdana"/>
        </w:rPr>
      </w:pPr>
      <w:r w:rsidRPr="007B6659">
        <w:rPr>
          <w:rFonts w:ascii="Verdana" w:hAnsi="Verdana"/>
        </w:rPr>
        <w:t>Media buying and PR activities in the media of air carriers flying to Slovenia and other promotional activities in order to accelerate the sale of Slovenia as a flight destination between 2019 and 2021</w:t>
      </w:r>
      <w:r w:rsidR="006F0429" w:rsidRPr="007B6659">
        <w:rPr>
          <w:rFonts w:ascii="Verdana" w:hAnsi="Verdana"/>
        </w:rPr>
        <w:t>", no. …………………, on the e-naročanje portal under ref. no. ………. on …………., and in the Official Journal of the European Union under ref. no. ………. on ………….;</w:t>
      </w:r>
    </w:p>
    <w:p w14:paraId="5D67C398" w14:textId="77777777" w:rsidR="006F0429" w:rsidRPr="007B6659" w:rsidRDefault="006F0429" w:rsidP="006F0429">
      <w:pPr>
        <w:numPr>
          <w:ilvl w:val="0"/>
          <w:numId w:val="25"/>
        </w:numPr>
        <w:spacing w:after="0" w:line="240" w:lineRule="auto"/>
        <w:contextualSpacing/>
        <w:jc w:val="both"/>
        <w:rPr>
          <w:rFonts w:ascii="Verdana" w:eastAsia="Times New Roman" w:hAnsi="Verdana" w:cs="Times New Roman"/>
          <w:sz w:val="20"/>
          <w:szCs w:val="20"/>
        </w:rPr>
      </w:pPr>
      <w:r w:rsidRPr="007B6659">
        <w:rPr>
          <w:rFonts w:ascii="Verdana" w:hAnsi="Verdana"/>
          <w:sz w:val="20"/>
        </w:rPr>
        <w:t>the Framework Agreement was concluded with the Contractor on …………based on the implemented public contract;</w:t>
      </w:r>
    </w:p>
    <w:p w14:paraId="70C79294" w14:textId="77777777" w:rsidR="006F0429" w:rsidRPr="007B6659" w:rsidRDefault="006F0429" w:rsidP="006F0429">
      <w:pPr>
        <w:numPr>
          <w:ilvl w:val="0"/>
          <w:numId w:val="25"/>
        </w:numPr>
        <w:spacing w:after="0" w:line="240" w:lineRule="auto"/>
        <w:contextualSpacing/>
        <w:jc w:val="both"/>
        <w:rPr>
          <w:rFonts w:ascii="Verdana" w:eastAsia="Times New Roman" w:hAnsi="Verdana" w:cs="Times New Roman"/>
          <w:sz w:val="20"/>
          <w:szCs w:val="20"/>
        </w:rPr>
      </w:pPr>
      <w:r w:rsidRPr="007B6659">
        <w:rPr>
          <w:rFonts w:ascii="Verdana" w:hAnsi="Verdana"/>
          <w:sz w:val="20"/>
        </w:rPr>
        <w:t>the Contractor was selected in the second phase of implementing the public contract on the basis of an invitation to</w:t>
      </w:r>
      <w:r w:rsidR="009667B4" w:rsidRPr="007B6659">
        <w:rPr>
          <w:rFonts w:ascii="Verdana" w:hAnsi="Verdana"/>
          <w:sz w:val="20"/>
        </w:rPr>
        <w:t xml:space="preserve"> tender of …… and their bid of </w:t>
      </w:r>
      <w:r w:rsidRPr="007B6659">
        <w:rPr>
          <w:rFonts w:ascii="Verdana" w:hAnsi="Verdana"/>
          <w:sz w:val="20"/>
        </w:rPr>
        <w:t>……., which are integral parts of this Agreement.</w:t>
      </w:r>
    </w:p>
    <w:p w14:paraId="334F3B57" w14:textId="77777777" w:rsidR="006F0429" w:rsidRPr="007B6659" w:rsidRDefault="006F0429" w:rsidP="006F0429">
      <w:pPr>
        <w:spacing w:after="0" w:line="240" w:lineRule="auto"/>
        <w:jc w:val="both"/>
        <w:rPr>
          <w:rFonts w:ascii="Arial" w:eastAsia="Times New Roman" w:hAnsi="Arial" w:cs="Times New Roman"/>
          <w:sz w:val="20"/>
          <w:szCs w:val="20"/>
        </w:rPr>
      </w:pPr>
    </w:p>
    <w:p w14:paraId="01A450F3" w14:textId="77777777" w:rsidR="006F0429" w:rsidRPr="007B6659" w:rsidRDefault="006F0429" w:rsidP="006F0429">
      <w:pPr>
        <w:spacing w:after="0" w:line="240" w:lineRule="auto"/>
        <w:jc w:val="both"/>
        <w:rPr>
          <w:rFonts w:ascii="Arial" w:eastAsia="Times New Roman" w:hAnsi="Arial" w:cs="Times New Roman"/>
          <w:b/>
          <w:sz w:val="20"/>
          <w:szCs w:val="20"/>
        </w:rPr>
      </w:pPr>
    </w:p>
    <w:p w14:paraId="17C233AD" w14:textId="77777777" w:rsidR="006F0429" w:rsidRPr="007B6659" w:rsidRDefault="006F0429" w:rsidP="006F0429">
      <w:pPr>
        <w:spacing w:after="0" w:line="240" w:lineRule="auto"/>
        <w:jc w:val="both"/>
        <w:rPr>
          <w:rFonts w:ascii="Arial" w:eastAsia="Times New Roman" w:hAnsi="Arial" w:cs="Times New Roman"/>
          <w:b/>
          <w:sz w:val="20"/>
          <w:szCs w:val="20"/>
        </w:rPr>
      </w:pPr>
    </w:p>
    <w:p w14:paraId="10452C93" w14:textId="77777777" w:rsidR="00660715" w:rsidRPr="007B6659" w:rsidRDefault="006F0429" w:rsidP="00660715">
      <w:pPr>
        <w:spacing w:after="0" w:line="288" w:lineRule="auto"/>
        <w:jc w:val="center"/>
        <w:rPr>
          <w:rFonts w:ascii="Verdana" w:eastAsia="Times New Roman" w:hAnsi="Verdana" w:cs="Times New Roman"/>
          <w:b/>
          <w:sz w:val="20"/>
          <w:szCs w:val="20"/>
        </w:rPr>
      </w:pPr>
      <w:r w:rsidRPr="007B6659">
        <w:rPr>
          <w:rFonts w:ascii="Verdana" w:hAnsi="Verdana"/>
          <w:b/>
          <w:sz w:val="20"/>
        </w:rPr>
        <w:t>Subject of the Agreement</w:t>
      </w:r>
      <w:r w:rsidR="00660715" w:rsidRPr="007B6659">
        <w:rPr>
          <w:rFonts w:ascii="Verdana" w:hAnsi="Verdana"/>
          <w:b/>
          <w:sz w:val="20"/>
        </w:rPr>
        <w:t xml:space="preserve"> and Implementation timetable</w:t>
      </w:r>
    </w:p>
    <w:p w14:paraId="48CBAF46"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90FE489" w14:textId="77777777" w:rsidR="006F0429" w:rsidRPr="007B6659" w:rsidRDefault="006F0429" w:rsidP="002820AE">
      <w:pPr>
        <w:spacing w:after="0" w:line="240" w:lineRule="auto"/>
        <w:ind w:left="360"/>
        <w:contextualSpacing/>
        <w:jc w:val="center"/>
        <w:rPr>
          <w:rFonts w:ascii="Verdana" w:eastAsia="Times New Roman" w:hAnsi="Verdana" w:cs="Times New Roman"/>
          <w:b/>
          <w:sz w:val="20"/>
          <w:szCs w:val="20"/>
        </w:rPr>
      </w:pPr>
      <w:r w:rsidRPr="007B6659">
        <w:rPr>
          <w:rFonts w:ascii="Verdana" w:hAnsi="Verdana"/>
          <w:b/>
          <w:sz w:val="20"/>
        </w:rPr>
        <w:t>Article 2</w:t>
      </w:r>
    </w:p>
    <w:p w14:paraId="01BF44AC" w14:textId="77777777" w:rsidR="006F0429" w:rsidRPr="007B6659" w:rsidRDefault="006F0429" w:rsidP="006F0429">
      <w:pPr>
        <w:spacing w:after="0" w:line="240" w:lineRule="auto"/>
        <w:jc w:val="both"/>
        <w:rPr>
          <w:rFonts w:ascii="Verdana" w:eastAsia="Times New Roman" w:hAnsi="Verdana" w:cs="Times New Roman"/>
          <w:b/>
          <w:sz w:val="20"/>
          <w:szCs w:val="20"/>
        </w:rPr>
      </w:pPr>
    </w:p>
    <w:p w14:paraId="21BA395A" w14:textId="0F9B6141"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sz w:val="20"/>
        </w:rPr>
        <w:t>The subject of this Agreement is the implementation of media buying in the media of air carriers and PR activities</w:t>
      </w:r>
      <w:r w:rsidR="00660715" w:rsidRPr="007B6659">
        <w:rPr>
          <w:rFonts w:ascii="Verdana" w:hAnsi="Verdana"/>
          <w:sz w:val="20"/>
        </w:rPr>
        <w:t xml:space="preserve"> as well as </w:t>
      </w:r>
      <w:r w:rsidR="00660715" w:rsidRPr="007B6659">
        <w:rPr>
          <w:rFonts w:ascii="Verdana" w:hAnsi="Verdana"/>
          <w:sz w:val="20"/>
          <w:szCs w:val="20"/>
        </w:rPr>
        <w:t>other promotional activities</w:t>
      </w:r>
      <w:r w:rsidRPr="007B6659">
        <w:rPr>
          <w:rFonts w:ascii="Verdana" w:hAnsi="Verdana"/>
          <w:sz w:val="20"/>
        </w:rPr>
        <w:t xml:space="preserve"> in order to accelerate the sale of Slovenia as a flight destination/air carrier </w:t>
      </w:r>
      <w:r w:rsidR="00C94057" w:rsidRPr="007B6659">
        <w:rPr>
          <w:rFonts w:ascii="Verdana" w:hAnsi="Verdana"/>
          <w:sz w:val="20"/>
        </w:rPr>
        <w:t>and flight connection</w:t>
      </w:r>
      <w:r w:rsidRPr="007B6659">
        <w:rPr>
          <w:rFonts w:ascii="Verdana" w:hAnsi="Verdana"/>
          <w:sz w:val="20"/>
        </w:rPr>
        <w:t>………</w:t>
      </w:r>
      <w:r w:rsidR="008E0197" w:rsidRPr="007B6659">
        <w:rPr>
          <w:rFonts w:ascii="Verdana" w:hAnsi="Verdana"/>
          <w:sz w:val="20"/>
        </w:rPr>
        <w:t>….</w:t>
      </w:r>
      <w:r w:rsidRPr="007B6659">
        <w:rPr>
          <w:rFonts w:ascii="Verdana" w:hAnsi="Verdana"/>
          <w:sz w:val="20"/>
        </w:rPr>
        <w:t xml:space="preserve"> as follows:</w:t>
      </w:r>
    </w:p>
    <w:p w14:paraId="0036F463" w14:textId="77777777" w:rsidR="006F0429" w:rsidRPr="007B6659" w:rsidRDefault="006F0429" w:rsidP="006F0429">
      <w:pPr>
        <w:spacing w:after="0" w:line="240" w:lineRule="auto"/>
        <w:jc w:val="both"/>
        <w:rPr>
          <w:rFonts w:ascii="Arial" w:eastAsia="Times New Roman" w:hAnsi="Arial" w:cs="Times New Roman"/>
          <w:sz w:val="20"/>
          <w:szCs w:val="20"/>
        </w:rPr>
      </w:pPr>
    </w:p>
    <w:tbl>
      <w:tblPr>
        <w:tblW w:w="9353"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564"/>
        <w:gridCol w:w="4253"/>
        <w:gridCol w:w="1511"/>
        <w:gridCol w:w="1466"/>
        <w:gridCol w:w="1559"/>
      </w:tblGrid>
      <w:tr w:rsidR="00660715" w:rsidRPr="007B6659" w14:paraId="5091EC1B" w14:textId="77777777" w:rsidTr="008E0197">
        <w:tc>
          <w:tcPr>
            <w:tcW w:w="564" w:type="dxa"/>
            <w:tcBorders>
              <w:bottom w:val="dotted" w:sz="2" w:space="0" w:color="78A22F"/>
            </w:tcBorders>
            <w:hideMark/>
          </w:tcPr>
          <w:p w14:paraId="574A3768"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lastRenderedPageBreak/>
              <w:t>No.</w:t>
            </w:r>
          </w:p>
        </w:tc>
        <w:tc>
          <w:tcPr>
            <w:tcW w:w="4253" w:type="dxa"/>
            <w:tcBorders>
              <w:bottom w:val="dotted" w:sz="2" w:space="0" w:color="78A22F"/>
            </w:tcBorders>
            <w:hideMark/>
          </w:tcPr>
          <w:p w14:paraId="553C6886"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SUBJECT OF THE PUBLIC CONTRACT/ACTIVITIES</w:t>
            </w:r>
          </w:p>
        </w:tc>
        <w:tc>
          <w:tcPr>
            <w:tcW w:w="1511" w:type="dxa"/>
            <w:tcBorders>
              <w:bottom w:val="dotted" w:sz="2" w:space="0" w:color="78A22F"/>
            </w:tcBorders>
          </w:tcPr>
          <w:p w14:paraId="0982B972"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QUANTITY</w:t>
            </w:r>
          </w:p>
        </w:tc>
        <w:tc>
          <w:tcPr>
            <w:tcW w:w="1466" w:type="dxa"/>
            <w:tcBorders>
              <w:bottom w:val="dotted" w:sz="2" w:space="0" w:color="78A22F"/>
            </w:tcBorders>
          </w:tcPr>
          <w:p w14:paraId="7710F8F1"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DEADLINE</w:t>
            </w:r>
          </w:p>
        </w:tc>
        <w:tc>
          <w:tcPr>
            <w:tcW w:w="1559" w:type="dxa"/>
            <w:tcBorders>
              <w:bottom w:val="dotted" w:sz="2" w:space="0" w:color="78A22F"/>
            </w:tcBorders>
          </w:tcPr>
          <w:p w14:paraId="612B2E09" w14:textId="77777777" w:rsidR="00660715" w:rsidRPr="007B6659" w:rsidRDefault="00660715" w:rsidP="008F7116">
            <w:pPr>
              <w:rPr>
                <w:rFonts w:ascii="Verdana" w:hAnsi="Verdana" w:cs="Arial"/>
                <w:b/>
                <w:sz w:val="20"/>
                <w:szCs w:val="20"/>
              </w:rPr>
            </w:pPr>
            <w:r w:rsidRPr="007B6659">
              <w:rPr>
                <w:rFonts w:ascii="Verdana" w:hAnsi="Verdana" w:cs="Arial"/>
                <w:b/>
                <w:sz w:val="20"/>
                <w:szCs w:val="20"/>
              </w:rPr>
              <w:t>OBJECTIVES</w:t>
            </w:r>
          </w:p>
        </w:tc>
      </w:tr>
      <w:tr w:rsidR="00660715" w:rsidRPr="007B6659" w14:paraId="3E43924F" w14:textId="77777777" w:rsidTr="008E0197">
        <w:tc>
          <w:tcPr>
            <w:tcW w:w="564" w:type="dxa"/>
            <w:shd w:val="clear" w:color="auto" w:fill="00B0F0"/>
          </w:tcPr>
          <w:p w14:paraId="091BA3AD" w14:textId="77777777" w:rsidR="00660715" w:rsidRPr="007B6659" w:rsidRDefault="00660715" w:rsidP="008F7116">
            <w:pPr>
              <w:rPr>
                <w:rFonts w:ascii="Verdana" w:hAnsi="Verdana" w:cs="Arial"/>
                <w:sz w:val="20"/>
                <w:szCs w:val="20"/>
              </w:rPr>
            </w:pPr>
            <w:r w:rsidRPr="007B6659">
              <w:rPr>
                <w:rFonts w:ascii="Verdana" w:hAnsi="Verdana" w:cs="Arial"/>
                <w:sz w:val="20"/>
                <w:szCs w:val="20"/>
              </w:rPr>
              <w:t>1</w:t>
            </w:r>
          </w:p>
        </w:tc>
        <w:tc>
          <w:tcPr>
            <w:tcW w:w="4253" w:type="dxa"/>
            <w:shd w:val="clear" w:color="auto" w:fill="00B0F0"/>
          </w:tcPr>
          <w:p w14:paraId="0462CB7D" w14:textId="77777777" w:rsidR="00660715" w:rsidRPr="007B6659" w:rsidRDefault="00660715" w:rsidP="008F7116">
            <w:pPr>
              <w:rPr>
                <w:rFonts w:ascii="Verdana" w:hAnsi="Verdana" w:cs="Arial"/>
                <w:sz w:val="20"/>
                <w:szCs w:val="20"/>
              </w:rPr>
            </w:pPr>
            <w:r w:rsidRPr="007B6659">
              <w:rPr>
                <w:rFonts w:ascii="Verdana" w:hAnsi="Verdana" w:cs="Arial"/>
                <w:sz w:val="20"/>
                <w:szCs w:val="20"/>
              </w:rPr>
              <w:t>DIGITAL MEDIA BUYING:</w:t>
            </w:r>
          </w:p>
        </w:tc>
        <w:tc>
          <w:tcPr>
            <w:tcW w:w="1511" w:type="dxa"/>
            <w:shd w:val="clear" w:color="auto" w:fill="00B0F0"/>
          </w:tcPr>
          <w:p w14:paraId="5D253142" w14:textId="77777777" w:rsidR="00660715" w:rsidRPr="007B6659" w:rsidRDefault="00660715" w:rsidP="008F7116">
            <w:pPr>
              <w:rPr>
                <w:rFonts w:ascii="Verdana" w:hAnsi="Verdana" w:cs="Arial"/>
                <w:sz w:val="20"/>
                <w:szCs w:val="20"/>
              </w:rPr>
            </w:pPr>
          </w:p>
        </w:tc>
        <w:tc>
          <w:tcPr>
            <w:tcW w:w="1466" w:type="dxa"/>
            <w:shd w:val="clear" w:color="auto" w:fill="00B0F0"/>
          </w:tcPr>
          <w:p w14:paraId="76DF8950" w14:textId="77777777" w:rsidR="00660715" w:rsidRPr="007B6659" w:rsidRDefault="00660715" w:rsidP="008F7116">
            <w:pPr>
              <w:rPr>
                <w:rFonts w:ascii="Verdana" w:hAnsi="Verdana" w:cs="Arial"/>
                <w:sz w:val="20"/>
                <w:szCs w:val="20"/>
              </w:rPr>
            </w:pPr>
          </w:p>
        </w:tc>
        <w:tc>
          <w:tcPr>
            <w:tcW w:w="1559" w:type="dxa"/>
            <w:shd w:val="clear" w:color="auto" w:fill="00B0F0"/>
          </w:tcPr>
          <w:p w14:paraId="78A3C82E" w14:textId="77777777" w:rsidR="00660715" w:rsidRPr="007B6659" w:rsidRDefault="00660715" w:rsidP="008F7116">
            <w:pPr>
              <w:rPr>
                <w:rFonts w:ascii="Verdana" w:hAnsi="Verdana" w:cs="Arial"/>
                <w:sz w:val="20"/>
                <w:szCs w:val="20"/>
              </w:rPr>
            </w:pPr>
          </w:p>
        </w:tc>
      </w:tr>
      <w:tr w:rsidR="00660715" w:rsidRPr="007B6659" w14:paraId="36B83920" w14:textId="77777777" w:rsidTr="008E0197">
        <w:trPr>
          <w:trHeight w:val="551"/>
        </w:trPr>
        <w:tc>
          <w:tcPr>
            <w:tcW w:w="564" w:type="dxa"/>
          </w:tcPr>
          <w:p w14:paraId="4150B572" w14:textId="77777777" w:rsidR="00660715" w:rsidRPr="007B6659" w:rsidRDefault="00660715" w:rsidP="008F7116">
            <w:pPr>
              <w:rPr>
                <w:rFonts w:ascii="Verdana" w:hAnsi="Verdana" w:cs="Arial"/>
                <w:sz w:val="20"/>
                <w:szCs w:val="20"/>
              </w:rPr>
            </w:pPr>
          </w:p>
        </w:tc>
        <w:tc>
          <w:tcPr>
            <w:tcW w:w="4253" w:type="dxa"/>
          </w:tcPr>
          <w:p w14:paraId="504D9A99" w14:textId="77777777" w:rsidR="00660715" w:rsidRPr="007B6659" w:rsidRDefault="00660715" w:rsidP="008F7116">
            <w:pPr>
              <w:rPr>
                <w:rFonts w:ascii="Verdana" w:hAnsi="Verdana" w:cs="Arial"/>
                <w:sz w:val="20"/>
                <w:szCs w:val="20"/>
              </w:rPr>
            </w:pPr>
            <w:r w:rsidRPr="007B6659">
              <w:rPr>
                <w:rFonts w:ascii="Verdana" w:hAnsi="Verdana" w:cs="Arial"/>
                <w:sz w:val="20"/>
                <w:szCs w:val="20"/>
              </w:rPr>
              <w:t>Creation of an air carrier’s landing pa</w:t>
            </w:r>
            <w:r w:rsidR="008E0197" w:rsidRPr="007B6659">
              <w:rPr>
                <w:rFonts w:ascii="Verdana" w:hAnsi="Verdana" w:cs="Arial"/>
                <w:sz w:val="20"/>
                <w:szCs w:val="20"/>
              </w:rPr>
              <w:t>ge on Slovenia as a destination</w:t>
            </w:r>
          </w:p>
        </w:tc>
        <w:tc>
          <w:tcPr>
            <w:tcW w:w="1511" w:type="dxa"/>
          </w:tcPr>
          <w:p w14:paraId="4C30C4A9" w14:textId="77777777" w:rsidR="00660715" w:rsidRPr="007B6659" w:rsidRDefault="00660715" w:rsidP="008F7116">
            <w:pPr>
              <w:rPr>
                <w:rFonts w:ascii="Verdana" w:hAnsi="Verdana" w:cs="Arial"/>
                <w:sz w:val="20"/>
                <w:szCs w:val="20"/>
              </w:rPr>
            </w:pPr>
          </w:p>
        </w:tc>
        <w:tc>
          <w:tcPr>
            <w:tcW w:w="1466" w:type="dxa"/>
          </w:tcPr>
          <w:p w14:paraId="05F56283" w14:textId="77777777" w:rsidR="00660715" w:rsidRPr="007B6659" w:rsidRDefault="00660715" w:rsidP="008F7116">
            <w:pPr>
              <w:rPr>
                <w:rFonts w:ascii="Verdana" w:hAnsi="Verdana" w:cs="Arial"/>
                <w:sz w:val="20"/>
                <w:szCs w:val="20"/>
              </w:rPr>
            </w:pPr>
          </w:p>
        </w:tc>
        <w:tc>
          <w:tcPr>
            <w:tcW w:w="1559" w:type="dxa"/>
          </w:tcPr>
          <w:p w14:paraId="31D0EA45" w14:textId="77777777" w:rsidR="00660715" w:rsidRPr="007B6659" w:rsidRDefault="00660715" w:rsidP="008F7116">
            <w:pPr>
              <w:rPr>
                <w:rFonts w:ascii="Verdana" w:hAnsi="Verdana" w:cs="Arial"/>
                <w:sz w:val="20"/>
                <w:szCs w:val="20"/>
              </w:rPr>
            </w:pPr>
          </w:p>
        </w:tc>
      </w:tr>
      <w:tr w:rsidR="00660715" w:rsidRPr="007B6659" w14:paraId="676ECDB8" w14:textId="77777777" w:rsidTr="008E0197">
        <w:tc>
          <w:tcPr>
            <w:tcW w:w="564" w:type="dxa"/>
          </w:tcPr>
          <w:p w14:paraId="54745538" w14:textId="77777777" w:rsidR="00660715" w:rsidRPr="007B6659" w:rsidRDefault="00660715" w:rsidP="008F7116">
            <w:pPr>
              <w:rPr>
                <w:rFonts w:ascii="Verdana" w:hAnsi="Verdana" w:cs="Arial"/>
                <w:sz w:val="20"/>
                <w:szCs w:val="20"/>
              </w:rPr>
            </w:pPr>
          </w:p>
        </w:tc>
        <w:tc>
          <w:tcPr>
            <w:tcW w:w="4253" w:type="dxa"/>
          </w:tcPr>
          <w:p w14:paraId="0DF621F5" w14:textId="77777777" w:rsidR="00660715" w:rsidRPr="007B6659" w:rsidRDefault="00660715" w:rsidP="008F7116">
            <w:pPr>
              <w:rPr>
                <w:rFonts w:ascii="Verdana" w:hAnsi="Verdana" w:cs="Arial"/>
                <w:sz w:val="20"/>
                <w:szCs w:val="20"/>
              </w:rPr>
            </w:pPr>
            <w:r w:rsidRPr="007B6659">
              <w:rPr>
                <w:rFonts w:ascii="Verdana" w:hAnsi="Verdana" w:cs="Arial"/>
                <w:sz w:val="20"/>
                <w:szCs w:val="20"/>
              </w:rPr>
              <w:t>Newsletter of an air carri</w:t>
            </w:r>
            <w:r w:rsidR="008E0197" w:rsidRPr="007B6659">
              <w:rPr>
                <w:rFonts w:ascii="Verdana" w:hAnsi="Verdana" w:cs="Arial"/>
                <w:sz w:val="20"/>
                <w:szCs w:val="20"/>
              </w:rPr>
              <w:t>er on Slovenia as a destination</w:t>
            </w:r>
          </w:p>
        </w:tc>
        <w:tc>
          <w:tcPr>
            <w:tcW w:w="1511" w:type="dxa"/>
          </w:tcPr>
          <w:p w14:paraId="36817AF6" w14:textId="77777777" w:rsidR="00660715" w:rsidRPr="007B6659" w:rsidRDefault="00660715" w:rsidP="008F7116">
            <w:pPr>
              <w:rPr>
                <w:rFonts w:ascii="Verdana" w:hAnsi="Verdana" w:cs="Arial"/>
                <w:sz w:val="20"/>
                <w:szCs w:val="20"/>
              </w:rPr>
            </w:pPr>
          </w:p>
        </w:tc>
        <w:tc>
          <w:tcPr>
            <w:tcW w:w="1466" w:type="dxa"/>
          </w:tcPr>
          <w:p w14:paraId="205709BC" w14:textId="77777777" w:rsidR="00660715" w:rsidRPr="007B6659" w:rsidRDefault="00660715" w:rsidP="008F7116">
            <w:pPr>
              <w:rPr>
                <w:rFonts w:ascii="Verdana" w:hAnsi="Verdana" w:cs="Arial"/>
                <w:sz w:val="20"/>
                <w:szCs w:val="20"/>
              </w:rPr>
            </w:pPr>
          </w:p>
        </w:tc>
        <w:tc>
          <w:tcPr>
            <w:tcW w:w="1559" w:type="dxa"/>
          </w:tcPr>
          <w:p w14:paraId="461D2705" w14:textId="77777777" w:rsidR="00660715" w:rsidRPr="007B6659" w:rsidRDefault="00660715" w:rsidP="008F7116">
            <w:pPr>
              <w:rPr>
                <w:rFonts w:ascii="Verdana" w:hAnsi="Verdana" w:cs="Arial"/>
                <w:sz w:val="20"/>
                <w:szCs w:val="20"/>
              </w:rPr>
            </w:pPr>
          </w:p>
        </w:tc>
      </w:tr>
      <w:tr w:rsidR="00660715" w:rsidRPr="007B6659" w14:paraId="6BC9F93B" w14:textId="77777777" w:rsidTr="008E0197">
        <w:tc>
          <w:tcPr>
            <w:tcW w:w="564" w:type="dxa"/>
          </w:tcPr>
          <w:p w14:paraId="20D7030F" w14:textId="77777777" w:rsidR="00660715" w:rsidRPr="007B6659" w:rsidRDefault="00660715" w:rsidP="008F7116">
            <w:pPr>
              <w:rPr>
                <w:rFonts w:ascii="Verdana" w:hAnsi="Verdana" w:cs="Arial"/>
                <w:sz w:val="20"/>
                <w:szCs w:val="20"/>
              </w:rPr>
            </w:pPr>
          </w:p>
        </w:tc>
        <w:tc>
          <w:tcPr>
            <w:tcW w:w="4253" w:type="dxa"/>
          </w:tcPr>
          <w:p w14:paraId="739D098C" w14:textId="77777777" w:rsidR="00660715" w:rsidRPr="007B6659" w:rsidRDefault="00660715" w:rsidP="008F7116">
            <w:pPr>
              <w:rPr>
                <w:rFonts w:ascii="Verdana" w:hAnsi="Verdana" w:cs="Arial"/>
                <w:sz w:val="20"/>
                <w:szCs w:val="20"/>
              </w:rPr>
            </w:pPr>
            <w:r w:rsidRPr="007B6659">
              <w:rPr>
                <w:rFonts w:ascii="Verdana" w:hAnsi="Verdana" w:cs="Arial"/>
                <w:sz w:val="20"/>
                <w:szCs w:val="20"/>
              </w:rPr>
              <w:t xml:space="preserve">Advertising on Facebook </w:t>
            </w:r>
          </w:p>
        </w:tc>
        <w:tc>
          <w:tcPr>
            <w:tcW w:w="1511" w:type="dxa"/>
          </w:tcPr>
          <w:p w14:paraId="6A843B6A" w14:textId="77777777" w:rsidR="00660715" w:rsidRPr="007B6659" w:rsidRDefault="00660715" w:rsidP="008F7116">
            <w:pPr>
              <w:rPr>
                <w:rFonts w:ascii="Verdana" w:hAnsi="Verdana" w:cs="Arial"/>
                <w:sz w:val="20"/>
                <w:szCs w:val="20"/>
              </w:rPr>
            </w:pPr>
          </w:p>
        </w:tc>
        <w:tc>
          <w:tcPr>
            <w:tcW w:w="1466" w:type="dxa"/>
          </w:tcPr>
          <w:p w14:paraId="6DE83F93" w14:textId="77777777" w:rsidR="00660715" w:rsidRPr="007B6659" w:rsidRDefault="00660715" w:rsidP="008F7116">
            <w:pPr>
              <w:rPr>
                <w:rFonts w:ascii="Verdana" w:hAnsi="Verdana" w:cs="Arial"/>
                <w:sz w:val="20"/>
                <w:szCs w:val="20"/>
              </w:rPr>
            </w:pPr>
          </w:p>
        </w:tc>
        <w:tc>
          <w:tcPr>
            <w:tcW w:w="1559" w:type="dxa"/>
          </w:tcPr>
          <w:p w14:paraId="01DBE417" w14:textId="77777777" w:rsidR="00660715" w:rsidRPr="007B6659" w:rsidRDefault="00660715" w:rsidP="008F7116">
            <w:pPr>
              <w:rPr>
                <w:rFonts w:ascii="Verdana" w:hAnsi="Verdana" w:cs="Arial"/>
                <w:sz w:val="20"/>
                <w:szCs w:val="20"/>
              </w:rPr>
            </w:pPr>
          </w:p>
        </w:tc>
      </w:tr>
      <w:tr w:rsidR="00660715" w:rsidRPr="007B6659" w14:paraId="760F9A9C" w14:textId="77777777" w:rsidTr="008E0197">
        <w:tc>
          <w:tcPr>
            <w:tcW w:w="564" w:type="dxa"/>
            <w:shd w:val="clear" w:color="auto" w:fill="00B0F0"/>
          </w:tcPr>
          <w:p w14:paraId="3E6B3317" w14:textId="77777777" w:rsidR="00660715" w:rsidRPr="007B6659" w:rsidRDefault="00660715" w:rsidP="008F7116">
            <w:pPr>
              <w:rPr>
                <w:rFonts w:ascii="Verdana" w:hAnsi="Verdana" w:cs="Arial"/>
                <w:sz w:val="20"/>
                <w:szCs w:val="20"/>
              </w:rPr>
            </w:pPr>
            <w:r w:rsidRPr="007B6659">
              <w:rPr>
                <w:rFonts w:ascii="Verdana" w:hAnsi="Verdana" w:cs="Arial"/>
                <w:sz w:val="20"/>
                <w:szCs w:val="20"/>
              </w:rPr>
              <w:t>2</w:t>
            </w:r>
          </w:p>
        </w:tc>
        <w:tc>
          <w:tcPr>
            <w:tcW w:w="4253" w:type="dxa"/>
            <w:shd w:val="clear" w:color="auto" w:fill="00B0F0"/>
          </w:tcPr>
          <w:p w14:paraId="3193BE11" w14:textId="77777777" w:rsidR="00660715" w:rsidRPr="007B6659" w:rsidRDefault="00660715" w:rsidP="008F7116">
            <w:pPr>
              <w:rPr>
                <w:rFonts w:ascii="Verdana" w:hAnsi="Verdana" w:cs="Arial"/>
                <w:sz w:val="20"/>
                <w:szCs w:val="20"/>
              </w:rPr>
            </w:pPr>
            <w:r w:rsidRPr="007B6659">
              <w:rPr>
                <w:rFonts w:ascii="Verdana" w:hAnsi="Verdana" w:cs="Arial"/>
                <w:sz w:val="20"/>
                <w:szCs w:val="20"/>
              </w:rPr>
              <w:t>PR ACTIVITIES:</w:t>
            </w:r>
          </w:p>
        </w:tc>
        <w:tc>
          <w:tcPr>
            <w:tcW w:w="1511" w:type="dxa"/>
            <w:shd w:val="clear" w:color="auto" w:fill="00B0F0"/>
          </w:tcPr>
          <w:p w14:paraId="0BEF5B4F" w14:textId="77777777" w:rsidR="00660715" w:rsidRPr="007B6659" w:rsidRDefault="00660715" w:rsidP="008F7116">
            <w:pPr>
              <w:rPr>
                <w:rFonts w:ascii="Verdana" w:hAnsi="Verdana" w:cs="Arial"/>
                <w:sz w:val="20"/>
                <w:szCs w:val="20"/>
              </w:rPr>
            </w:pPr>
          </w:p>
        </w:tc>
        <w:tc>
          <w:tcPr>
            <w:tcW w:w="1466" w:type="dxa"/>
            <w:shd w:val="clear" w:color="auto" w:fill="00B0F0"/>
          </w:tcPr>
          <w:p w14:paraId="788EA3F6" w14:textId="77777777" w:rsidR="00660715" w:rsidRPr="007B6659" w:rsidRDefault="00660715" w:rsidP="008F7116">
            <w:pPr>
              <w:rPr>
                <w:rFonts w:ascii="Verdana" w:hAnsi="Verdana" w:cs="Arial"/>
                <w:sz w:val="20"/>
                <w:szCs w:val="20"/>
              </w:rPr>
            </w:pPr>
          </w:p>
        </w:tc>
        <w:tc>
          <w:tcPr>
            <w:tcW w:w="1559" w:type="dxa"/>
            <w:shd w:val="clear" w:color="auto" w:fill="00B0F0"/>
          </w:tcPr>
          <w:p w14:paraId="13351266" w14:textId="77777777" w:rsidR="00660715" w:rsidRPr="007B6659" w:rsidRDefault="00660715" w:rsidP="008F7116">
            <w:pPr>
              <w:rPr>
                <w:rFonts w:ascii="Verdana" w:hAnsi="Verdana" w:cs="Arial"/>
                <w:sz w:val="20"/>
                <w:szCs w:val="20"/>
              </w:rPr>
            </w:pPr>
          </w:p>
        </w:tc>
      </w:tr>
      <w:tr w:rsidR="00660715" w:rsidRPr="007B6659" w14:paraId="58D8374F" w14:textId="77777777" w:rsidTr="008E0197">
        <w:tc>
          <w:tcPr>
            <w:tcW w:w="564" w:type="dxa"/>
            <w:hideMark/>
          </w:tcPr>
          <w:p w14:paraId="4FAB3E6B" w14:textId="77777777" w:rsidR="00660715" w:rsidRPr="007B6659" w:rsidRDefault="00660715" w:rsidP="008F7116">
            <w:pPr>
              <w:rPr>
                <w:rFonts w:ascii="Verdana" w:hAnsi="Verdana" w:cs="Arial"/>
                <w:sz w:val="20"/>
                <w:szCs w:val="20"/>
              </w:rPr>
            </w:pPr>
            <w:r w:rsidRPr="007B6659">
              <w:rPr>
                <w:rFonts w:ascii="Verdana" w:hAnsi="Verdana" w:cs="Arial"/>
                <w:sz w:val="20"/>
                <w:szCs w:val="20"/>
              </w:rPr>
              <w:t xml:space="preserve"> </w:t>
            </w:r>
          </w:p>
        </w:tc>
        <w:tc>
          <w:tcPr>
            <w:tcW w:w="4253" w:type="dxa"/>
            <w:hideMark/>
          </w:tcPr>
          <w:p w14:paraId="77867080" w14:textId="77777777" w:rsidR="00660715" w:rsidRPr="007B6659" w:rsidRDefault="00660715" w:rsidP="008F7116">
            <w:pPr>
              <w:rPr>
                <w:rFonts w:ascii="Verdana" w:hAnsi="Verdana" w:cs="Arial"/>
                <w:sz w:val="20"/>
                <w:szCs w:val="20"/>
              </w:rPr>
            </w:pPr>
            <w:r w:rsidRPr="007B6659">
              <w:rPr>
                <w:rFonts w:ascii="Verdana" w:hAnsi="Verdana" w:cs="Arial"/>
                <w:sz w:val="20"/>
                <w:szCs w:val="20"/>
              </w:rPr>
              <w:t>Preparing and sending pr</w:t>
            </w:r>
            <w:r w:rsidR="008E0197" w:rsidRPr="007B6659">
              <w:rPr>
                <w:rFonts w:ascii="Verdana" w:hAnsi="Verdana" w:cs="Arial"/>
                <w:sz w:val="20"/>
                <w:szCs w:val="20"/>
              </w:rPr>
              <w:t>ess releases and/or newsletters</w:t>
            </w:r>
          </w:p>
        </w:tc>
        <w:tc>
          <w:tcPr>
            <w:tcW w:w="1511" w:type="dxa"/>
          </w:tcPr>
          <w:p w14:paraId="7B96D256" w14:textId="77777777" w:rsidR="00660715" w:rsidRPr="007B6659" w:rsidRDefault="00660715" w:rsidP="008F7116">
            <w:pPr>
              <w:rPr>
                <w:rFonts w:ascii="Verdana" w:hAnsi="Verdana" w:cs="Arial"/>
                <w:sz w:val="20"/>
                <w:szCs w:val="20"/>
              </w:rPr>
            </w:pPr>
          </w:p>
        </w:tc>
        <w:tc>
          <w:tcPr>
            <w:tcW w:w="1466" w:type="dxa"/>
          </w:tcPr>
          <w:p w14:paraId="6410268D" w14:textId="77777777" w:rsidR="00660715" w:rsidRPr="007B6659" w:rsidRDefault="00660715" w:rsidP="008F7116">
            <w:pPr>
              <w:rPr>
                <w:rFonts w:ascii="Verdana" w:hAnsi="Verdana" w:cs="Arial"/>
                <w:sz w:val="20"/>
                <w:szCs w:val="20"/>
              </w:rPr>
            </w:pPr>
          </w:p>
        </w:tc>
        <w:tc>
          <w:tcPr>
            <w:tcW w:w="1559" w:type="dxa"/>
          </w:tcPr>
          <w:p w14:paraId="5AA3CC0F" w14:textId="77777777" w:rsidR="00660715" w:rsidRPr="007B6659" w:rsidRDefault="00660715" w:rsidP="008F7116">
            <w:pPr>
              <w:rPr>
                <w:rFonts w:ascii="Verdana" w:hAnsi="Verdana" w:cs="Arial"/>
                <w:sz w:val="20"/>
                <w:szCs w:val="20"/>
              </w:rPr>
            </w:pPr>
          </w:p>
        </w:tc>
      </w:tr>
      <w:tr w:rsidR="00660715" w:rsidRPr="007B6659" w14:paraId="26DEA0A5" w14:textId="77777777" w:rsidTr="008E0197">
        <w:tc>
          <w:tcPr>
            <w:tcW w:w="564" w:type="dxa"/>
            <w:shd w:val="clear" w:color="auto" w:fill="00B0F0"/>
          </w:tcPr>
          <w:p w14:paraId="79CEC60F" w14:textId="77777777" w:rsidR="00660715" w:rsidRPr="007B6659" w:rsidRDefault="00660715" w:rsidP="008F7116">
            <w:pPr>
              <w:rPr>
                <w:rFonts w:ascii="Verdana" w:hAnsi="Verdana" w:cs="Arial"/>
                <w:sz w:val="20"/>
                <w:szCs w:val="20"/>
              </w:rPr>
            </w:pPr>
            <w:r w:rsidRPr="007B6659">
              <w:rPr>
                <w:rFonts w:ascii="Verdana" w:hAnsi="Verdana" w:cs="Arial"/>
                <w:sz w:val="20"/>
                <w:szCs w:val="20"/>
              </w:rPr>
              <w:t>3</w:t>
            </w:r>
          </w:p>
        </w:tc>
        <w:tc>
          <w:tcPr>
            <w:tcW w:w="4253" w:type="dxa"/>
            <w:shd w:val="clear" w:color="auto" w:fill="00B0F0"/>
          </w:tcPr>
          <w:p w14:paraId="0C913107" w14:textId="77777777" w:rsidR="00660715" w:rsidRPr="007B6659" w:rsidRDefault="00660715" w:rsidP="008F7116">
            <w:pPr>
              <w:rPr>
                <w:rFonts w:ascii="Verdana" w:hAnsi="Verdana" w:cs="Arial"/>
                <w:sz w:val="20"/>
                <w:szCs w:val="20"/>
              </w:rPr>
            </w:pPr>
            <w:r w:rsidRPr="007B6659">
              <w:rPr>
                <w:rFonts w:ascii="Verdana" w:hAnsi="Verdana" w:cs="Arial"/>
                <w:sz w:val="20"/>
                <w:szCs w:val="20"/>
              </w:rPr>
              <w:t>OFFLINE MEDIA BUYING:</w:t>
            </w:r>
          </w:p>
        </w:tc>
        <w:tc>
          <w:tcPr>
            <w:tcW w:w="1511" w:type="dxa"/>
            <w:shd w:val="clear" w:color="auto" w:fill="00B0F0"/>
          </w:tcPr>
          <w:p w14:paraId="39128B85" w14:textId="77777777" w:rsidR="00660715" w:rsidRPr="007B6659" w:rsidRDefault="00660715" w:rsidP="008F7116">
            <w:pPr>
              <w:rPr>
                <w:rFonts w:ascii="Verdana" w:hAnsi="Verdana" w:cs="Arial"/>
                <w:sz w:val="20"/>
                <w:szCs w:val="20"/>
              </w:rPr>
            </w:pPr>
          </w:p>
        </w:tc>
        <w:tc>
          <w:tcPr>
            <w:tcW w:w="1466" w:type="dxa"/>
            <w:shd w:val="clear" w:color="auto" w:fill="00B0F0"/>
          </w:tcPr>
          <w:p w14:paraId="177F4D14" w14:textId="77777777" w:rsidR="00660715" w:rsidRPr="007B6659" w:rsidRDefault="00660715" w:rsidP="008F7116">
            <w:pPr>
              <w:rPr>
                <w:rFonts w:ascii="Verdana" w:hAnsi="Verdana" w:cs="Arial"/>
                <w:sz w:val="20"/>
                <w:szCs w:val="20"/>
              </w:rPr>
            </w:pPr>
          </w:p>
        </w:tc>
        <w:tc>
          <w:tcPr>
            <w:tcW w:w="1559" w:type="dxa"/>
            <w:shd w:val="clear" w:color="auto" w:fill="00B0F0"/>
          </w:tcPr>
          <w:p w14:paraId="09BCB0FD" w14:textId="77777777" w:rsidR="00660715" w:rsidRPr="007B6659" w:rsidRDefault="00660715" w:rsidP="008F7116">
            <w:pPr>
              <w:rPr>
                <w:rFonts w:ascii="Verdana" w:hAnsi="Verdana" w:cs="Arial"/>
                <w:sz w:val="20"/>
                <w:szCs w:val="20"/>
              </w:rPr>
            </w:pPr>
          </w:p>
        </w:tc>
      </w:tr>
      <w:tr w:rsidR="00660715" w:rsidRPr="007B6659" w14:paraId="32B32E9C" w14:textId="77777777" w:rsidTr="008E0197">
        <w:tc>
          <w:tcPr>
            <w:tcW w:w="564" w:type="dxa"/>
          </w:tcPr>
          <w:p w14:paraId="45C59F66" w14:textId="77777777" w:rsidR="00660715" w:rsidRPr="007B6659" w:rsidRDefault="00660715" w:rsidP="008F7116">
            <w:pPr>
              <w:rPr>
                <w:rFonts w:ascii="Verdana" w:hAnsi="Verdana" w:cs="Arial"/>
                <w:sz w:val="20"/>
                <w:szCs w:val="20"/>
              </w:rPr>
            </w:pPr>
            <w:r w:rsidRPr="007B6659">
              <w:rPr>
                <w:rFonts w:ascii="Verdana" w:hAnsi="Verdana" w:cs="Arial"/>
                <w:sz w:val="20"/>
                <w:szCs w:val="20"/>
              </w:rPr>
              <w:t xml:space="preserve"> </w:t>
            </w:r>
          </w:p>
        </w:tc>
        <w:tc>
          <w:tcPr>
            <w:tcW w:w="4253" w:type="dxa"/>
          </w:tcPr>
          <w:p w14:paraId="4980F481" w14:textId="77777777" w:rsidR="00660715" w:rsidRPr="007B6659" w:rsidRDefault="00660715" w:rsidP="008F7116">
            <w:pPr>
              <w:rPr>
                <w:rFonts w:ascii="Verdana" w:hAnsi="Verdana" w:cs="Arial"/>
                <w:sz w:val="20"/>
                <w:szCs w:val="20"/>
              </w:rPr>
            </w:pPr>
            <w:r w:rsidRPr="007B6659">
              <w:rPr>
                <w:rFonts w:ascii="Verdana" w:hAnsi="Verdana" w:cs="Arial"/>
                <w:sz w:val="20"/>
                <w:szCs w:val="20"/>
              </w:rPr>
              <w:t>Ad</w:t>
            </w:r>
            <w:r w:rsidR="008E0197" w:rsidRPr="007B6659">
              <w:rPr>
                <w:rFonts w:ascii="Verdana" w:hAnsi="Verdana" w:cs="Arial"/>
                <w:sz w:val="20"/>
                <w:szCs w:val="20"/>
              </w:rPr>
              <w:t xml:space="preserve">vertising in INFLIGHT MAGAZINE </w:t>
            </w:r>
          </w:p>
        </w:tc>
        <w:tc>
          <w:tcPr>
            <w:tcW w:w="1511" w:type="dxa"/>
          </w:tcPr>
          <w:p w14:paraId="7330DAA4" w14:textId="77777777" w:rsidR="00660715" w:rsidRPr="007B6659" w:rsidRDefault="00660715" w:rsidP="008F7116">
            <w:pPr>
              <w:rPr>
                <w:rFonts w:ascii="Verdana" w:hAnsi="Verdana" w:cs="Arial"/>
                <w:sz w:val="20"/>
                <w:szCs w:val="20"/>
              </w:rPr>
            </w:pPr>
          </w:p>
        </w:tc>
        <w:tc>
          <w:tcPr>
            <w:tcW w:w="1466" w:type="dxa"/>
          </w:tcPr>
          <w:p w14:paraId="3440C75B" w14:textId="77777777" w:rsidR="00660715" w:rsidRPr="007B6659" w:rsidRDefault="00660715" w:rsidP="008F7116">
            <w:pPr>
              <w:rPr>
                <w:rFonts w:ascii="Verdana" w:hAnsi="Verdana" w:cs="Arial"/>
                <w:sz w:val="20"/>
                <w:szCs w:val="20"/>
              </w:rPr>
            </w:pPr>
          </w:p>
        </w:tc>
        <w:tc>
          <w:tcPr>
            <w:tcW w:w="1559" w:type="dxa"/>
          </w:tcPr>
          <w:p w14:paraId="342CB89D" w14:textId="77777777" w:rsidR="00660715" w:rsidRPr="007B6659" w:rsidRDefault="00660715" w:rsidP="008F7116">
            <w:pPr>
              <w:rPr>
                <w:rFonts w:ascii="Verdana" w:hAnsi="Verdana" w:cs="Arial"/>
                <w:sz w:val="20"/>
                <w:szCs w:val="20"/>
              </w:rPr>
            </w:pPr>
          </w:p>
        </w:tc>
      </w:tr>
      <w:tr w:rsidR="00660715" w:rsidRPr="007B6659" w14:paraId="6BD480B3" w14:textId="77777777" w:rsidTr="008E0197">
        <w:tc>
          <w:tcPr>
            <w:tcW w:w="564" w:type="dxa"/>
          </w:tcPr>
          <w:p w14:paraId="1F0FECC4" w14:textId="77777777" w:rsidR="00660715" w:rsidRPr="007B6659" w:rsidRDefault="00660715" w:rsidP="008F7116">
            <w:pPr>
              <w:rPr>
                <w:rFonts w:ascii="Verdana" w:hAnsi="Verdana" w:cs="Arial"/>
                <w:sz w:val="20"/>
                <w:szCs w:val="20"/>
              </w:rPr>
            </w:pPr>
          </w:p>
        </w:tc>
        <w:tc>
          <w:tcPr>
            <w:tcW w:w="4253" w:type="dxa"/>
          </w:tcPr>
          <w:p w14:paraId="40FAE9BA" w14:textId="77777777" w:rsidR="00660715" w:rsidRPr="007B6659" w:rsidRDefault="00660715" w:rsidP="008F7116">
            <w:pPr>
              <w:rPr>
                <w:rFonts w:ascii="Verdana" w:hAnsi="Verdana" w:cs="Arial"/>
                <w:sz w:val="20"/>
                <w:szCs w:val="20"/>
              </w:rPr>
            </w:pPr>
            <w:r w:rsidRPr="007B6659">
              <w:rPr>
                <w:rFonts w:ascii="Verdana" w:hAnsi="Verdana" w:cs="Arial"/>
                <w:sz w:val="20"/>
                <w:szCs w:val="20"/>
              </w:rPr>
              <w:t>Advertising on billboards</w:t>
            </w:r>
          </w:p>
        </w:tc>
        <w:tc>
          <w:tcPr>
            <w:tcW w:w="1511" w:type="dxa"/>
          </w:tcPr>
          <w:p w14:paraId="74E56C31" w14:textId="77777777" w:rsidR="00660715" w:rsidRPr="007B6659" w:rsidRDefault="00660715" w:rsidP="008F7116">
            <w:pPr>
              <w:rPr>
                <w:rFonts w:ascii="Verdana" w:hAnsi="Verdana" w:cs="Arial"/>
                <w:sz w:val="20"/>
                <w:szCs w:val="20"/>
              </w:rPr>
            </w:pPr>
          </w:p>
        </w:tc>
        <w:tc>
          <w:tcPr>
            <w:tcW w:w="1466" w:type="dxa"/>
          </w:tcPr>
          <w:p w14:paraId="20749C06" w14:textId="77777777" w:rsidR="00660715" w:rsidRPr="007B6659" w:rsidRDefault="00660715" w:rsidP="008F7116">
            <w:pPr>
              <w:rPr>
                <w:rFonts w:ascii="Verdana" w:hAnsi="Verdana" w:cs="Arial"/>
                <w:sz w:val="20"/>
                <w:szCs w:val="20"/>
              </w:rPr>
            </w:pPr>
          </w:p>
        </w:tc>
        <w:tc>
          <w:tcPr>
            <w:tcW w:w="1559" w:type="dxa"/>
          </w:tcPr>
          <w:p w14:paraId="34924E59" w14:textId="77777777" w:rsidR="00660715" w:rsidRPr="007B6659" w:rsidRDefault="00660715" w:rsidP="008F7116">
            <w:pPr>
              <w:rPr>
                <w:rFonts w:ascii="Verdana" w:hAnsi="Verdana" w:cs="Arial"/>
                <w:sz w:val="20"/>
                <w:szCs w:val="20"/>
              </w:rPr>
            </w:pPr>
          </w:p>
        </w:tc>
      </w:tr>
    </w:tbl>
    <w:p w14:paraId="525A4119" w14:textId="77777777" w:rsidR="00660715" w:rsidRPr="007B6659" w:rsidRDefault="00660715" w:rsidP="00660715">
      <w:pPr>
        <w:rPr>
          <w:rFonts w:ascii="Arial" w:hAnsi="Arial" w:cs="Arial"/>
          <w:sz w:val="20"/>
          <w:szCs w:val="20"/>
        </w:rPr>
      </w:pPr>
    </w:p>
    <w:p w14:paraId="6B802F7A" w14:textId="77777777" w:rsidR="006F0429" w:rsidRPr="007B6659" w:rsidRDefault="00660715" w:rsidP="008E0197">
      <w:pPr>
        <w:rPr>
          <w:rFonts w:ascii="Verdana" w:hAnsi="Verdana" w:cs="Arial"/>
          <w:sz w:val="20"/>
          <w:szCs w:val="20"/>
        </w:rPr>
      </w:pPr>
      <w:r w:rsidRPr="007B6659">
        <w:rPr>
          <w:rFonts w:ascii="Verdana" w:hAnsi="Verdana" w:cs="Arial"/>
          <w:sz w:val="20"/>
          <w:szCs w:val="20"/>
        </w:rPr>
        <w:t>*The content (quantity, deadlines and objectives) shall be supplemented according to the subject</w:t>
      </w:r>
      <w:r w:rsidR="008E0197" w:rsidRPr="007B6659">
        <w:rPr>
          <w:rFonts w:ascii="Verdana" w:hAnsi="Verdana" w:cs="Arial"/>
          <w:sz w:val="20"/>
          <w:szCs w:val="20"/>
        </w:rPr>
        <w:t xml:space="preserve"> of demand in the second phase.</w:t>
      </w:r>
    </w:p>
    <w:p w14:paraId="2FAA3B88"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30BA8C93" w14:textId="77777777" w:rsidR="006F0429" w:rsidRPr="007B6659" w:rsidRDefault="006F0429" w:rsidP="006F0429">
      <w:pPr>
        <w:spacing w:after="0" w:line="288" w:lineRule="auto"/>
        <w:jc w:val="center"/>
        <w:rPr>
          <w:rFonts w:ascii="Verdana" w:eastAsia="Times New Roman" w:hAnsi="Verdana" w:cs="Times New Roman"/>
          <w:b/>
          <w:sz w:val="20"/>
          <w:szCs w:val="20"/>
        </w:rPr>
      </w:pPr>
      <w:r w:rsidRPr="007B6659">
        <w:rPr>
          <w:rFonts w:ascii="Verdana" w:hAnsi="Verdana"/>
          <w:b/>
          <w:sz w:val="20"/>
        </w:rPr>
        <w:t>Contractor’s obligations and responsibilities</w:t>
      </w:r>
    </w:p>
    <w:p w14:paraId="7FAFB7C5" w14:textId="77777777" w:rsidR="006F0429" w:rsidRPr="007B6659" w:rsidRDefault="006F0429" w:rsidP="006F0429">
      <w:pPr>
        <w:spacing w:after="0" w:line="288" w:lineRule="auto"/>
        <w:jc w:val="center"/>
        <w:rPr>
          <w:rFonts w:ascii="Verdana" w:eastAsia="Times New Roman" w:hAnsi="Verdana" w:cs="Times New Roman"/>
          <w:b/>
          <w:sz w:val="20"/>
          <w:szCs w:val="20"/>
        </w:rPr>
      </w:pPr>
    </w:p>
    <w:p w14:paraId="1329EEA4" w14:textId="77777777" w:rsidR="006F0429" w:rsidRPr="007B6659" w:rsidRDefault="00F061BB" w:rsidP="002820AE">
      <w:pPr>
        <w:spacing w:after="0" w:line="288" w:lineRule="auto"/>
        <w:jc w:val="center"/>
        <w:rPr>
          <w:rFonts w:ascii="Verdana" w:eastAsia="Times New Roman" w:hAnsi="Verdana" w:cs="Times New Roman"/>
          <w:b/>
          <w:sz w:val="20"/>
          <w:szCs w:val="20"/>
        </w:rPr>
      </w:pPr>
      <w:r w:rsidRPr="007B6659">
        <w:rPr>
          <w:rFonts w:ascii="Verdana" w:hAnsi="Verdana"/>
          <w:b/>
          <w:sz w:val="20"/>
        </w:rPr>
        <w:t>Article 3</w:t>
      </w:r>
    </w:p>
    <w:p w14:paraId="4AB4B69C"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11CE5EE2" w14:textId="77777777" w:rsidR="006F0429" w:rsidRPr="007B6659" w:rsidRDefault="006F0429" w:rsidP="006F0429">
      <w:pPr>
        <w:spacing w:after="0" w:line="288" w:lineRule="auto"/>
        <w:jc w:val="both"/>
        <w:rPr>
          <w:rFonts w:ascii="Verdana" w:eastAsia="Times New Roman" w:hAnsi="Verdana" w:cs="Times New Roman"/>
          <w:sz w:val="20"/>
          <w:szCs w:val="20"/>
        </w:rPr>
      </w:pPr>
      <w:r w:rsidRPr="007B6659">
        <w:rPr>
          <w:rFonts w:ascii="Verdana" w:hAnsi="Verdana"/>
          <w:sz w:val="20"/>
        </w:rPr>
        <w:t>The Contractor undertakes to:</w:t>
      </w:r>
    </w:p>
    <w:p w14:paraId="351AC045"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perform their tasks professionally and with the due skill, care and diligence of an expert;</w:t>
      </w:r>
    </w:p>
    <w:p w14:paraId="5E4EEB6F"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provide the services hereunder according to the rules of the profession, in accordance with the Contracting Authority’s instructions and within the contractual deadlines;</w:t>
      </w:r>
    </w:p>
    <w:p w14:paraId="14AAEF66"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immediately notify the Contracting Authority in writing of any circumstances that could render it more difficult to attain the quality and correct performance of services or prevent it;</w:t>
      </w:r>
    </w:p>
    <w:p w14:paraId="7CAEC902"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ensure the availability of the tendered human resources, technological and organisational resources during the course of the performance hereof; replacements of declared human resources or subcontractors shall be permitted only with the prior written consent of the Contracting Authority;</w:t>
      </w:r>
    </w:p>
    <w:p w14:paraId="58625154"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allow adequate control for the Contracting Authority;</w:t>
      </w:r>
    </w:p>
    <w:p w14:paraId="4ED6EA3E" w14:textId="77777777" w:rsidR="006F0429" w:rsidRPr="007B6659" w:rsidRDefault="006F0429" w:rsidP="006F0429">
      <w:pPr>
        <w:numPr>
          <w:ilvl w:val="0"/>
          <w:numId w:val="2"/>
        </w:numPr>
        <w:spacing w:after="0" w:line="288" w:lineRule="auto"/>
        <w:contextualSpacing/>
        <w:jc w:val="both"/>
        <w:rPr>
          <w:rFonts w:ascii="Verdana" w:eastAsia="Times New Roman" w:hAnsi="Verdana" w:cs="Times New Roman"/>
          <w:sz w:val="20"/>
          <w:szCs w:val="20"/>
        </w:rPr>
      </w:pPr>
      <w:r w:rsidRPr="007B6659">
        <w:rPr>
          <w:rFonts w:ascii="Verdana" w:hAnsi="Verdana"/>
          <w:sz w:val="20"/>
        </w:rPr>
        <w:t>cooperate with the Contracting Authority, and immediately forward any and all documentation (financial, legal, substantive-project-related etc.) and explanations at the Contracting Authority’s request.</w:t>
      </w:r>
    </w:p>
    <w:p w14:paraId="25E5277D"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6328AD84" w14:textId="77777777" w:rsidR="008E0197" w:rsidRPr="007B6659" w:rsidRDefault="008E0197" w:rsidP="006F0429">
      <w:pPr>
        <w:spacing w:after="0" w:line="288" w:lineRule="auto"/>
        <w:jc w:val="both"/>
        <w:rPr>
          <w:rFonts w:ascii="Verdana" w:eastAsia="Times New Roman" w:hAnsi="Verdana" w:cs="Times New Roman"/>
          <w:sz w:val="20"/>
          <w:szCs w:val="20"/>
        </w:rPr>
      </w:pPr>
    </w:p>
    <w:p w14:paraId="2A958941" w14:textId="77777777" w:rsidR="008E0197" w:rsidRPr="007B6659" w:rsidRDefault="008E0197" w:rsidP="006F0429">
      <w:pPr>
        <w:spacing w:after="0" w:line="288" w:lineRule="auto"/>
        <w:jc w:val="both"/>
        <w:rPr>
          <w:rFonts w:ascii="Verdana" w:eastAsia="Times New Roman" w:hAnsi="Verdana" w:cs="Times New Roman"/>
          <w:sz w:val="20"/>
          <w:szCs w:val="20"/>
        </w:rPr>
      </w:pPr>
    </w:p>
    <w:p w14:paraId="45BF5675" w14:textId="77777777" w:rsidR="008E0197" w:rsidRPr="007B6659" w:rsidRDefault="008E0197" w:rsidP="006F0429">
      <w:pPr>
        <w:spacing w:after="0" w:line="288" w:lineRule="auto"/>
        <w:jc w:val="both"/>
        <w:rPr>
          <w:rFonts w:ascii="Verdana" w:eastAsia="Times New Roman" w:hAnsi="Verdana" w:cs="Times New Roman"/>
          <w:sz w:val="20"/>
          <w:szCs w:val="20"/>
        </w:rPr>
      </w:pPr>
    </w:p>
    <w:p w14:paraId="5864AA28" w14:textId="77777777" w:rsidR="006F0429" w:rsidRPr="007B6659" w:rsidRDefault="006F0429" w:rsidP="00F061BB">
      <w:pPr>
        <w:spacing w:after="0" w:line="288" w:lineRule="auto"/>
        <w:jc w:val="center"/>
        <w:rPr>
          <w:rFonts w:ascii="Verdana" w:eastAsia="Times New Roman" w:hAnsi="Verdana" w:cs="Times New Roman"/>
          <w:b/>
          <w:sz w:val="20"/>
          <w:szCs w:val="20"/>
        </w:rPr>
      </w:pPr>
      <w:r w:rsidRPr="007B6659">
        <w:rPr>
          <w:rFonts w:ascii="Verdana" w:hAnsi="Verdana"/>
          <w:b/>
          <w:sz w:val="20"/>
        </w:rPr>
        <w:lastRenderedPageBreak/>
        <w:t>Contractual value and payment of liabilities</w:t>
      </w:r>
    </w:p>
    <w:p w14:paraId="28E0B0B3" w14:textId="77777777" w:rsidR="006F0429" w:rsidRPr="007B6659" w:rsidRDefault="006F0429" w:rsidP="006F0429">
      <w:pPr>
        <w:spacing w:after="0" w:line="288" w:lineRule="auto"/>
        <w:jc w:val="center"/>
        <w:rPr>
          <w:rFonts w:ascii="Verdana" w:eastAsia="Times New Roman" w:hAnsi="Verdana" w:cs="Times New Roman"/>
          <w:b/>
          <w:sz w:val="20"/>
          <w:szCs w:val="20"/>
        </w:rPr>
      </w:pPr>
    </w:p>
    <w:p w14:paraId="4EE799A5" w14:textId="77777777" w:rsidR="006F0429" w:rsidRPr="007B6659" w:rsidRDefault="00F061BB" w:rsidP="002820AE">
      <w:pPr>
        <w:spacing w:after="0" w:line="288" w:lineRule="auto"/>
        <w:jc w:val="center"/>
        <w:rPr>
          <w:rFonts w:ascii="Verdana" w:eastAsia="Times New Roman" w:hAnsi="Verdana" w:cs="Times New Roman"/>
          <w:b/>
          <w:sz w:val="20"/>
          <w:szCs w:val="20"/>
        </w:rPr>
      </w:pPr>
      <w:r w:rsidRPr="007B6659">
        <w:rPr>
          <w:rFonts w:ascii="Verdana" w:hAnsi="Verdana"/>
          <w:b/>
          <w:sz w:val="20"/>
        </w:rPr>
        <w:t>Article 4</w:t>
      </w:r>
    </w:p>
    <w:p w14:paraId="25FE27E2" w14:textId="77777777" w:rsidR="006F0429" w:rsidRPr="007B6659" w:rsidRDefault="006F0429" w:rsidP="006F0429">
      <w:pPr>
        <w:spacing w:after="0" w:line="288" w:lineRule="auto"/>
        <w:jc w:val="both"/>
        <w:rPr>
          <w:rFonts w:ascii="Verdana" w:eastAsia="Times New Roman" w:hAnsi="Verdana" w:cs="Times New Roman"/>
          <w:sz w:val="20"/>
          <w:szCs w:val="20"/>
        </w:rPr>
      </w:pPr>
    </w:p>
    <w:p w14:paraId="224CD3E2" w14:textId="77777777" w:rsidR="006F0429" w:rsidRPr="007B6659" w:rsidRDefault="006F0429" w:rsidP="006F0429">
      <w:pPr>
        <w:spacing w:after="0" w:line="240" w:lineRule="auto"/>
        <w:jc w:val="both"/>
        <w:rPr>
          <w:rFonts w:ascii="Verdana" w:eastAsia="Times New Roman" w:hAnsi="Verdana" w:cs="Times New Roman"/>
          <w:sz w:val="20"/>
          <w:szCs w:val="20"/>
        </w:rPr>
      </w:pPr>
      <w:r w:rsidRPr="007B6659">
        <w:rPr>
          <w:rFonts w:ascii="Verdana" w:hAnsi="Verdana"/>
          <w:color w:val="000000"/>
          <w:sz w:val="20"/>
        </w:rPr>
        <w:t>The contractual value of the public contract is EUR _______________, excluding VAT, or EUR __________ with 22% VAT.</w:t>
      </w:r>
    </w:p>
    <w:p w14:paraId="78694337"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79448512" w14:textId="77777777" w:rsidR="006F0429" w:rsidRPr="007B6659" w:rsidRDefault="00F061BB" w:rsidP="006F0429">
      <w:pPr>
        <w:spacing w:after="0" w:line="288" w:lineRule="auto"/>
        <w:jc w:val="center"/>
        <w:rPr>
          <w:rFonts w:ascii="Verdana" w:eastAsia="Times New Roman" w:hAnsi="Verdana" w:cs="Times New Roman"/>
          <w:b/>
          <w:sz w:val="20"/>
          <w:szCs w:val="20"/>
        </w:rPr>
      </w:pPr>
      <w:r w:rsidRPr="007B6659">
        <w:rPr>
          <w:rFonts w:ascii="Verdana" w:hAnsi="Verdana"/>
          <w:b/>
          <w:sz w:val="20"/>
        </w:rPr>
        <w:t>Article 5</w:t>
      </w:r>
      <w:r w:rsidR="006F0429" w:rsidRPr="007B6659">
        <w:rPr>
          <w:rFonts w:ascii="Verdana" w:hAnsi="Verdana"/>
          <w:b/>
          <w:sz w:val="20"/>
        </w:rPr>
        <w:t xml:space="preserve"> </w:t>
      </w:r>
    </w:p>
    <w:p w14:paraId="54B1F98D"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4ABF735C"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p>
    <w:p w14:paraId="2DB961CC"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r w:rsidRPr="007B6659">
        <w:rPr>
          <w:rFonts w:ascii="Verdana" w:hAnsi="Verdana"/>
          <w:color w:val="000000"/>
          <w:sz w:val="20"/>
        </w:rPr>
        <w:t>The Contracting Authority shall pay for the services in two instalments. The deadline for payment shall be 30 days from the receipt of a correctly issued invoice. The basis for issuing the invoice is the report on implemented services approve</w:t>
      </w:r>
      <w:r w:rsidR="009667B4" w:rsidRPr="007B6659">
        <w:rPr>
          <w:rFonts w:ascii="Verdana" w:hAnsi="Verdana"/>
          <w:color w:val="000000"/>
          <w:sz w:val="20"/>
        </w:rPr>
        <w:t>d by the Contracting Authority.</w:t>
      </w:r>
      <w:r w:rsidRPr="007B6659">
        <w:rPr>
          <w:rFonts w:ascii="Verdana" w:hAnsi="Verdana"/>
          <w:color w:val="000000"/>
          <w:sz w:val="20"/>
        </w:rPr>
        <w:t xml:space="preserve"> For quicker correspondence, reports may be submitted for review by e-mail. The final version of the report after approval must be submitted on paper to the Contracting Authority’s address, stamped and signed by the responsible project manager and by an authorised representative of the Contractor.  </w:t>
      </w:r>
    </w:p>
    <w:p w14:paraId="3BE98CA0"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p>
    <w:p w14:paraId="09C4B4D7"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r w:rsidRPr="007B6659">
        <w:rPr>
          <w:rFonts w:ascii="Verdana" w:hAnsi="Verdana"/>
          <w:color w:val="000000"/>
          <w:sz w:val="20"/>
        </w:rPr>
        <w:t>The Contracting Authority shall pay the Contractor to bank account number ……. open at bank ……</w:t>
      </w:r>
    </w:p>
    <w:p w14:paraId="5A5A3FFF" w14:textId="77777777" w:rsidR="006F0429" w:rsidRPr="007B6659" w:rsidRDefault="006F0429" w:rsidP="006F0429">
      <w:pPr>
        <w:spacing w:after="0" w:line="288" w:lineRule="auto"/>
        <w:jc w:val="both"/>
        <w:rPr>
          <w:rFonts w:ascii="Verdana" w:eastAsia="Times New Roman" w:hAnsi="Verdana" w:cs="Times New Roman"/>
          <w:color w:val="000000"/>
          <w:sz w:val="20"/>
          <w:szCs w:val="20"/>
        </w:rPr>
      </w:pPr>
    </w:p>
    <w:p w14:paraId="5355F3B3" w14:textId="40C56D76" w:rsidR="006F0429" w:rsidRPr="007B6659" w:rsidRDefault="006F0429" w:rsidP="006F0429">
      <w:pPr>
        <w:spacing w:after="0" w:line="288" w:lineRule="auto"/>
        <w:jc w:val="both"/>
        <w:rPr>
          <w:rFonts w:ascii="Verdana" w:eastAsia="Times New Roman" w:hAnsi="Verdana" w:cs="Times New Roman"/>
          <w:color w:val="000000"/>
          <w:sz w:val="20"/>
          <w:szCs w:val="20"/>
        </w:rPr>
      </w:pPr>
      <w:r w:rsidRPr="007B6659">
        <w:rPr>
          <w:rFonts w:ascii="Verdana" w:hAnsi="Verdana"/>
          <w:color w:val="000000"/>
          <w:sz w:val="20"/>
        </w:rPr>
        <w:t>The funds required for the payment of services hereunder shall be drawn from item STO, cost carrier (SN)</w:t>
      </w:r>
      <w:r w:rsidR="00C94057" w:rsidRPr="007B6659">
        <w:rPr>
          <w:rFonts w:ascii="Verdana" w:hAnsi="Verdana"/>
          <w:color w:val="000000"/>
          <w:sz w:val="20"/>
        </w:rPr>
        <w:t xml:space="preserve"> </w:t>
      </w:r>
      <w:r w:rsidRPr="007B6659">
        <w:rPr>
          <w:rFonts w:ascii="Verdana" w:hAnsi="Verdana"/>
          <w:color w:val="000000"/>
          <w:sz w:val="20"/>
        </w:rPr>
        <w:t xml:space="preserve">_______ cost centre (SM) _____. </w:t>
      </w:r>
    </w:p>
    <w:p w14:paraId="2373009B" w14:textId="77777777" w:rsidR="006F0429" w:rsidRPr="007B6659" w:rsidRDefault="006F0429" w:rsidP="006F0429">
      <w:pPr>
        <w:spacing w:after="0" w:line="240" w:lineRule="auto"/>
        <w:jc w:val="both"/>
        <w:rPr>
          <w:rFonts w:ascii="Verdana" w:eastAsia="Times New Roman" w:hAnsi="Verdana" w:cs="Times New Roman"/>
          <w:sz w:val="20"/>
          <w:szCs w:val="20"/>
        </w:rPr>
      </w:pPr>
    </w:p>
    <w:p w14:paraId="0DEB0757" w14:textId="77777777" w:rsidR="006F0429" w:rsidRPr="007B6659" w:rsidRDefault="006F0429" w:rsidP="006F0429">
      <w:pPr>
        <w:spacing w:after="0" w:line="240" w:lineRule="auto"/>
        <w:jc w:val="both"/>
        <w:rPr>
          <w:rFonts w:ascii="Arial" w:eastAsia="Times New Roman" w:hAnsi="Arial" w:cs="Times New Roman"/>
          <w:sz w:val="20"/>
          <w:szCs w:val="20"/>
        </w:rPr>
      </w:pPr>
    </w:p>
    <w:p w14:paraId="0C853D98" w14:textId="77777777" w:rsidR="006F0429" w:rsidRPr="007B6659" w:rsidRDefault="006F0429" w:rsidP="006F0429">
      <w:pPr>
        <w:spacing w:after="0" w:line="240" w:lineRule="auto"/>
        <w:jc w:val="both"/>
        <w:rPr>
          <w:rFonts w:ascii="Arial" w:eastAsia="Times New Roman" w:hAnsi="Arial" w:cs="Times New Roman"/>
          <w:sz w:val="20"/>
          <w:szCs w:val="20"/>
        </w:rPr>
      </w:pPr>
    </w:p>
    <w:p w14:paraId="6E98B167"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Final and transitional provisions</w:t>
      </w:r>
    </w:p>
    <w:p w14:paraId="72DABDAB" w14:textId="77777777" w:rsidR="006F0429" w:rsidRPr="007B6659" w:rsidRDefault="006F0429" w:rsidP="006F0429">
      <w:pPr>
        <w:spacing w:after="0" w:line="240" w:lineRule="auto"/>
        <w:jc w:val="both"/>
        <w:rPr>
          <w:rFonts w:ascii="Arial" w:eastAsia="Times New Roman" w:hAnsi="Arial" w:cs="Times New Roman"/>
          <w:sz w:val="20"/>
          <w:szCs w:val="20"/>
        </w:rPr>
      </w:pPr>
    </w:p>
    <w:p w14:paraId="4CAB2FB3" w14:textId="77777777" w:rsidR="006F0429" w:rsidRPr="007B6659" w:rsidRDefault="006F0429" w:rsidP="006F0429">
      <w:pPr>
        <w:spacing w:after="0" w:line="240" w:lineRule="auto"/>
        <w:jc w:val="both"/>
        <w:rPr>
          <w:rFonts w:ascii="Arial" w:eastAsia="Times New Roman" w:hAnsi="Arial" w:cs="Times New Roman"/>
          <w:sz w:val="20"/>
          <w:szCs w:val="20"/>
        </w:rPr>
      </w:pPr>
    </w:p>
    <w:p w14:paraId="5E51B321"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 xml:space="preserve">Article </w:t>
      </w:r>
      <w:r w:rsidR="00F061BB" w:rsidRPr="007B6659">
        <w:rPr>
          <w:rFonts w:ascii="Verdana" w:hAnsi="Verdana"/>
          <w:b/>
          <w:sz w:val="20"/>
        </w:rPr>
        <w:t>6</w:t>
      </w:r>
    </w:p>
    <w:p w14:paraId="7F51CF4D"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008AC6C5" w14:textId="77777777" w:rsidR="006F0429" w:rsidRPr="007B6659" w:rsidRDefault="006F0429" w:rsidP="006F0429">
      <w:pPr>
        <w:autoSpaceDE w:val="0"/>
        <w:autoSpaceDN w:val="0"/>
        <w:adjustRightInd w:val="0"/>
        <w:spacing w:after="0" w:line="240" w:lineRule="auto"/>
        <w:rPr>
          <w:rFonts w:ascii="Verdana" w:eastAsia="Times New Roman" w:hAnsi="Verdana" w:cs="Arial"/>
          <w:sz w:val="20"/>
          <w:szCs w:val="20"/>
        </w:rPr>
      </w:pPr>
      <w:r w:rsidRPr="007B6659">
        <w:rPr>
          <w:rFonts w:ascii="Verdana" w:hAnsi="Verdana"/>
          <w:sz w:val="20"/>
        </w:rPr>
        <w:t>The Contracting Authority’s custodian of the Agreement is Karmen Novarlič; the bid</w:t>
      </w:r>
      <w:r w:rsidR="002820AE" w:rsidRPr="007B6659">
        <w:rPr>
          <w:rFonts w:ascii="Verdana" w:hAnsi="Verdana"/>
          <w:sz w:val="20"/>
        </w:rPr>
        <w:t>der’s custodian is ____________</w:t>
      </w:r>
      <w:r w:rsidRPr="007B6659">
        <w:rPr>
          <w:rFonts w:ascii="Verdana" w:hAnsi="Verdana"/>
          <w:sz w:val="20"/>
        </w:rPr>
        <w:t>.</w:t>
      </w:r>
    </w:p>
    <w:p w14:paraId="66F8288A"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9382015"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5933A4C9" w14:textId="77777777" w:rsidR="006F0429" w:rsidRPr="007B6659" w:rsidRDefault="00F061BB"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7</w:t>
      </w:r>
    </w:p>
    <w:p w14:paraId="2D45A716"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427B85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Any contract/agreement in which a person promises, offers or gives any undue advantage to a representative of another contracting party or agent of a public sector body or organisation on behalf of, or for the account of, another contracting party for the purpose of:</w:t>
      </w:r>
    </w:p>
    <w:p w14:paraId="62D75757" w14:textId="77777777" w:rsidR="006F0429" w:rsidRPr="007B6659" w:rsidRDefault="00F061BB" w:rsidP="00F061BB">
      <w:pPr>
        <w:pStyle w:val="Odstavekseznama"/>
        <w:numPr>
          <w:ilvl w:val="0"/>
          <w:numId w:val="25"/>
        </w:numPr>
        <w:autoSpaceDE w:val="0"/>
        <w:autoSpaceDN w:val="0"/>
        <w:adjustRightInd w:val="0"/>
        <w:rPr>
          <w:rFonts w:ascii="Verdana" w:hAnsi="Verdana" w:cs="Arial"/>
        </w:rPr>
      </w:pPr>
      <w:r w:rsidRPr="007B6659">
        <w:softHyphen/>
      </w:r>
      <w:r w:rsidR="006F0429" w:rsidRPr="007B6659">
        <w:rPr>
          <w:rFonts w:ascii="Verdana" w:hAnsi="Verdana"/>
        </w:rPr>
        <w:t>acquiring a business transaction; or</w:t>
      </w:r>
    </w:p>
    <w:p w14:paraId="7A3E82DD" w14:textId="77777777" w:rsidR="006F0429" w:rsidRPr="007B6659" w:rsidRDefault="006F0429" w:rsidP="00F061BB">
      <w:pPr>
        <w:pStyle w:val="Odstavekseznama"/>
        <w:numPr>
          <w:ilvl w:val="0"/>
          <w:numId w:val="25"/>
        </w:numPr>
        <w:autoSpaceDE w:val="0"/>
        <w:autoSpaceDN w:val="0"/>
        <w:adjustRightInd w:val="0"/>
        <w:rPr>
          <w:rFonts w:ascii="Verdana" w:hAnsi="Verdana" w:cs="Arial"/>
        </w:rPr>
      </w:pPr>
      <w:r w:rsidRPr="007B6659">
        <w:softHyphen/>
      </w:r>
      <w:r w:rsidRPr="007B6659">
        <w:rPr>
          <w:rFonts w:ascii="Verdana" w:hAnsi="Verdana"/>
        </w:rPr>
        <w:t>concluding a business transaction under more favourable conditions; or</w:t>
      </w:r>
    </w:p>
    <w:p w14:paraId="4B2F4575" w14:textId="77777777" w:rsidR="006F0429" w:rsidRPr="007B6659" w:rsidRDefault="006F0429" w:rsidP="00F061BB">
      <w:pPr>
        <w:pStyle w:val="Odstavekseznama"/>
        <w:numPr>
          <w:ilvl w:val="0"/>
          <w:numId w:val="25"/>
        </w:numPr>
        <w:autoSpaceDE w:val="0"/>
        <w:autoSpaceDN w:val="0"/>
        <w:adjustRightInd w:val="0"/>
        <w:rPr>
          <w:rFonts w:ascii="Verdana" w:hAnsi="Verdana" w:cs="Arial"/>
        </w:rPr>
      </w:pPr>
      <w:r w:rsidRPr="007B6659">
        <w:rPr>
          <w:rFonts w:ascii="Verdana" w:hAnsi="Verdana"/>
        </w:rPr>
        <w:t>omitting due supervision of the performance of contractual obligations; or</w:t>
      </w:r>
    </w:p>
    <w:p w14:paraId="6F886601" w14:textId="77777777" w:rsidR="006F0429" w:rsidRPr="007B6659" w:rsidRDefault="006F0429" w:rsidP="006F0429">
      <w:pPr>
        <w:pStyle w:val="Odstavekseznama"/>
        <w:numPr>
          <w:ilvl w:val="0"/>
          <w:numId w:val="25"/>
        </w:numPr>
        <w:autoSpaceDE w:val="0"/>
        <w:autoSpaceDN w:val="0"/>
        <w:adjustRightInd w:val="0"/>
        <w:rPr>
          <w:rFonts w:ascii="Verdana" w:hAnsi="Verdana" w:cs="Arial"/>
        </w:rPr>
      </w:pPr>
      <w:r w:rsidRPr="007B6659">
        <w:rPr>
          <w:rFonts w:ascii="Verdana" w:hAnsi="Verdana"/>
        </w:rPr>
        <w:t>any other act or omission which causes damage to a public sector body or organisation, or by which a representative of the body, agent of the public sector body or organisation, the other contracting party or its representative, agent or intermediary are put in a position to obtain undue advantage,</w:t>
      </w:r>
      <w:r w:rsidR="00F061BB" w:rsidRPr="007B6659">
        <w:rPr>
          <w:rFonts w:ascii="Verdana" w:hAnsi="Verdana"/>
        </w:rPr>
        <w:t xml:space="preserve"> </w:t>
      </w:r>
      <w:r w:rsidRPr="007B6659">
        <w:rPr>
          <w:rFonts w:ascii="Verdana" w:hAnsi="Verdana"/>
        </w:rPr>
        <w:t>shall be null and void.</w:t>
      </w:r>
    </w:p>
    <w:p w14:paraId="5EBE1FA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3ED1746E"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046C783B"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504D21DC"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3A18D821" w14:textId="77777777" w:rsidR="006F0429" w:rsidRPr="007B6659" w:rsidRDefault="006F0429" w:rsidP="008E0197">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lastRenderedPageBreak/>
        <w:t>Article </w:t>
      </w:r>
      <w:r w:rsidR="00F061BB" w:rsidRPr="007B6659">
        <w:rPr>
          <w:rFonts w:ascii="Verdana" w:hAnsi="Verdana"/>
          <w:b/>
          <w:sz w:val="20"/>
        </w:rPr>
        <w:t>8</w:t>
      </w:r>
    </w:p>
    <w:p w14:paraId="66283058" w14:textId="77777777" w:rsidR="006F0429" w:rsidRPr="007B6659" w:rsidRDefault="006F0429" w:rsidP="006F0429">
      <w:pPr>
        <w:autoSpaceDE w:val="0"/>
        <w:autoSpaceDN w:val="0"/>
        <w:adjustRightInd w:val="0"/>
        <w:spacing w:after="0" w:line="240" w:lineRule="auto"/>
        <w:jc w:val="center"/>
        <w:rPr>
          <w:rFonts w:ascii="Verdana" w:eastAsia="Times New Roman" w:hAnsi="Verdana" w:cs="Arial"/>
          <w:b/>
          <w:sz w:val="20"/>
          <w:szCs w:val="20"/>
        </w:rPr>
      </w:pPr>
    </w:p>
    <w:p w14:paraId="2ED38F50"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This agreement is entered into under a resolutory condition, which is implemented in one of the following circumstances:</w:t>
      </w:r>
    </w:p>
    <w:p w14:paraId="052DC6C2" w14:textId="77777777" w:rsidR="006F0429" w:rsidRPr="007B6659" w:rsidRDefault="006F0429" w:rsidP="006F0429">
      <w:pPr>
        <w:numPr>
          <w:ilvl w:val="0"/>
          <w:numId w:val="19"/>
        </w:numPr>
        <w:spacing w:after="0" w:line="240" w:lineRule="auto"/>
        <w:jc w:val="both"/>
        <w:rPr>
          <w:rFonts w:ascii="Verdana" w:eastAsia="Times New Roman" w:hAnsi="Verdana" w:cs="Calibri"/>
          <w:sz w:val="20"/>
        </w:rPr>
      </w:pPr>
      <w:r w:rsidRPr="007B6659">
        <w:rPr>
          <w:rFonts w:ascii="Verdana" w:hAnsi="Verdana"/>
          <w:sz w:val="20"/>
        </w:rPr>
        <w:t xml:space="preserve">if the Contracting Authority is informed that a court has established with a final decision a violation of an obligation of labour, environmental or social legislation by the Contractor or subcontractor, or </w:t>
      </w:r>
    </w:p>
    <w:p w14:paraId="482EBA05" w14:textId="77777777" w:rsidR="006F0429" w:rsidRPr="007B6659" w:rsidRDefault="006F0429" w:rsidP="006F0429">
      <w:pPr>
        <w:numPr>
          <w:ilvl w:val="0"/>
          <w:numId w:val="19"/>
        </w:numPr>
        <w:spacing w:after="0" w:line="240" w:lineRule="auto"/>
        <w:jc w:val="both"/>
        <w:rPr>
          <w:rFonts w:ascii="Verdana" w:eastAsia="Calibri" w:hAnsi="Verdana" w:cs="Calibri"/>
          <w:sz w:val="20"/>
        </w:rPr>
      </w:pPr>
      <w:r w:rsidRPr="007B6659">
        <w:rPr>
          <w:rFonts w:ascii="Verdana" w:hAnsi="Verdana"/>
          <w:sz w:val="20"/>
        </w:rPr>
        <w:t>if the Contracting Authority learns that a competent governmental body has established at least two violations by the Contractor or subcontractor during the term of the agreement in relation to payment for work, working time, rest, performance of work on the basis of civil law contracts despite the existence of elements of a labour relationship or in relation to undeclared employment, for which it has been fined with a final decis</w:t>
      </w:r>
      <w:r w:rsidR="002820AE" w:rsidRPr="007B6659">
        <w:rPr>
          <w:rFonts w:ascii="Verdana" w:hAnsi="Verdana"/>
          <w:sz w:val="20"/>
        </w:rPr>
        <w:t>ion or multiple final decisions,</w:t>
      </w:r>
    </w:p>
    <w:p w14:paraId="43A33ED6" w14:textId="77777777" w:rsidR="006F0429" w:rsidRPr="007B6659" w:rsidRDefault="006F0429" w:rsidP="006F0429">
      <w:pPr>
        <w:numPr>
          <w:ilvl w:val="0"/>
          <w:numId w:val="19"/>
        </w:numPr>
        <w:spacing w:after="0" w:line="276" w:lineRule="auto"/>
        <w:contextualSpacing/>
        <w:jc w:val="both"/>
        <w:rPr>
          <w:rFonts w:ascii="Verdana" w:eastAsia="Times New Roman" w:hAnsi="Verdana" w:cs="Calibri"/>
          <w:sz w:val="20"/>
        </w:rPr>
      </w:pPr>
      <w:r w:rsidRPr="007B6659">
        <w:rPr>
          <w:rFonts w:ascii="Verdana" w:hAnsi="Verdana"/>
          <w:sz w:val="20"/>
        </w:rPr>
        <w:t>and under the condition that the period between the time when the Contracting Authority was informed of the violation and the expiry of the agreement is at least six months, or if the Contractor acts with a subcontractor who, despite an established violation by the subcontractor, is not replaced by the Contractor in the manner determined in Article 94 of the ZJN-3 and the provisions of this agreement within 30 days after the Contracting Authority was informed about the violation.</w:t>
      </w:r>
    </w:p>
    <w:p w14:paraId="68AE7C98" w14:textId="77777777" w:rsidR="006F0429" w:rsidRPr="007B6659" w:rsidRDefault="006F0429" w:rsidP="006F0429">
      <w:pPr>
        <w:spacing w:after="0" w:line="240" w:lineRule="auto"/>
        <w:jc w:val="both"/>
        <w:rPr>
          <w:rFonts w:ascii="Verdana" w:eastAsia="Times New Roman" w:hAnsi="Verdana" w:cs="Calibri"/>
          <w:sz w:val="20"/>
        </w:rPr>
      </w:pPr>
    </w:p>
    <w:p w14:paraId="08EEBFCB" w14:textId="77777777" w:rsidR="006F0429" w:rsidRPr="007B6659" w:rsidRDefault="006F0429" w:rsidP="006F0429">
      <w:pPr>
        <w:spacing w:after="0" w:line="240" w:lineRule="auto"/>
        <w:jc w:val="both"/>
        <w:rPr>
          <w:rFonts w:ascii="Verdana" w:eastAsia="Times New Roman" w:hAnsi="Verdana" w:cs="Calibri"/>
          <w:sz w:val="20"/>
        </w:rPr>
      </w:pPr>
      <w:r w:rsidRPr="007B6659">
        <w:rPr>
          <w:rFonts w:ascii="Verdana" w:hAnsi="Verdana"/>
          <w:sz w:val="20"/>
        </w:rPr>
        <w:t>If a circumstance or condition referred to in the preceding paragraph is fulfilled, it shall be considered that the Agreement is rescinded on the day of the signing of a new agreement on the implementation of the public contract for the relevant tender. The Contracting Authority shall inform the Contractor about the date of the signing of the new agreement.</w:t>
      </w:r>
    </w:p>
    <w:p w14:paraId="4A4089CA" w14:textId="77777777" w:rsidR="006F0429" w:rsidRPr="007B6659" w:rsidRDefault="006F0429" w:rsidP="006F0429">
      <w:pPr>
        <w:spacing w:after="0" w:line="240" w:lineRule="auto"/>
        <w:jc w:val="both"/>
        <w:rPr>
          <w:rFonts w:ascii="Verdana" w:eastAsia="Times New Roman" w:hAnsi="Verdana" w:cs="Calibri"/>
          <w:sz w:val="20"/>
        </w:rPr>
      </w:pPr>
    </w:p>
    <w:p w14:paraId="28F2E952" w14:textId="77777777" w:rsidR="006F0429" w:rsidRPr="007B6659" w:rsidRDefault="006F0429" w:rsidP="008E0197">
      <w:pPr>
        <w:spacing w:after="0" w:line="240" w:lineRule="auto"/>
        <w:jc w:val="both"/>
        <w:rPr>
          <w:rFonts w:ascii="Verdana" w:eastAsia="Times New Roman" w:hAnsi="Verdana" w:cs="Calibri"/>
          <w:sz w:val="20"/>
        </w:rPr>
      </w:pPr>
      <w:r w:rsidRPr="007B6659">
        <w:rPr>
          <w:rFonts w:ascii="Verdana" w:hAnsi="Verdana"/>
          <w:sz w:val="20"/>
        </w:rPr>
        <w:t>If the Contracting Authority does not launch a new public contract procedure within 30 days after learning about a violation, it shall be considered that the Agreement is rescinded on the 30</w:t>
      </w:r>
      <w:r w:rsidRPr="007B6659">
        <w:rPr>
          <w:rFonts w:ascii="Verdana" w:hAnsi="Verdana"/>
          <w:sz w:val="20"/>
          <w:vertAlign w:val="superscript"/>
        </w:rPr>
        <w:t>th</w:t>
      </w:r>
      <w:r w:rsidRPr="007B6659">
        <w:rPr>
          <w:rFonts w:ascii="Verdana" w:hAnsi="Verdana"/>
          <w:sz w:val="20"/>
        </w:rPr>
        <w:t xml:space="preserve"> day after the Contracting Authority was informed about the violation.</w:t>
      </w:r>
    </w:p>
    <w:p w14:paraId="09EDA797"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D42F330"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0C788681" w14:textId="77777777" w:rsidR="006F0429" w:rsidRPr="007B6659" w:rsidRDefault="006F0429"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 xml:space="preserve">Article </w:t>
      </w:r>
      <w:r w:rsidR="004D1652" w:rsidRPr="007B6659">
        <w:rPr>
          <w:rFonts w:ascii="Verdana" w:hAnsi="Verdana"/>
          <w:b/>
          <w:sz w:val="20"/>
        </w:rPr>
        <w:t>9</w:t>
      </w:r>
    </w:p>
    <w:p w14:paraId="06CCC554"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78BADF6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This Agreement shall be concluded when the last of the Contracting Parties signs it and shall remain valid until ………………. </w:t>
      </w:r>
    </w:p>
    <w:p w14:paraId="3419AC51"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7F46BE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If the Contracting Authority fails to obtain budgetary resources in an individual financial year to settle its obligations under this Agreement or fails to obtain sufficient funds, it shall have the right to terminate the Agreement or reduce the scope of services in the next financial year without any obligations towards the Contractor.</w:t>
      </w:r>
    </w:p>
    <w:p w14:paraId="56DD4E65"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031556BB"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64ACF5D5" w14:textId="77777777" w:rsidR="006F0429" w:rsidRPr="007B6659" w:rsidRDefault="004D1652"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10</w:t>
      </w:r>
    </w:p>
    <w:p w14:paraId="5A5FEB8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CDBBA9E"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Any disputes which may arise from this Agreement that the Contracting Parties are not able to resolve amicably shall be settled by the competent court in Ljubljana. </w:t>
      </w:r>
    </w:p>
    <w:p w14:paraId="0492FCB2"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15F4DC1C" w14:textId="77777777" w:rsidR="008E0197" w:rsidRPr="007B6659" w:rsidRDefault="008E0197" w:rsidP="006F0429">
      <w:pPr>
        <w:autoSpaceDE w:val="0"/>
        <w:autoSpaceDN w:val="0"/>
        <w:adjustRightInd w:val="0"/>
        <w:spacing w:after="0" w:line="240" w:lineRule="auto"/>
        <w:jc w:val="both"/>
        <w:rPr>
          <w:rFonts w:ascii="Verdana" w:eastAsia="Times New Roman" w:hAnsi="Verdana" w:cs="Arial"/>
          <w:sz w:val="20"/>
          <w:szCs w:val="20"/>
        </w:rPr>
      </w:pPr>
    </w:p>
    <w:p w14:paraId="6DACCE6C" w14:textId="77777777" w:rsidR="006F0429" w:rsidRPr="007B6659" w:rsidRDefault="004D1652" w:rsidP="002820AE">
      <w:pPr>
        <w:autoSpaceDE w:val="0"/>
        <w:autoSpaceDN w:val="0"/>
        <w:adjustRightInd w:val="0"/>
        <w:spacing w:after="0" w:line="240" w:lineRule="auto"/>
        <w:jc w:val="center"/>
        <w:rPr>
          <w:rFonts w:ascii="Verdana" w:eastAsia="Times New Roman" w:hAnsi="Verdana" w:cs="Arial"/>
          <w:b/>
          <w:sz w:val="20"/>
          <w:szCs w:val="20"/>
        </w:rPr>
      </w:pPr>
      <w:r w:rsidRPr="007B6659">
        <w:rPr>
          <w:rFonts w:ascii="Verdana" w:hAnsi="Verdana"/>
          <w:b/>
          <w:sz w:val="20"/>
        </w:rPr>
        <w:t>Article 11</w:t>
      </w:r>
    </w:p>
    <w:p w14:paraId="1978048A"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2C52ECFD"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The Agreement is drawn up and signed in three (3) identical copies, of which the Contracting Authority receives two (2) copies and the Contractor receives one (1) copy.</w:t>
      </w:r>
    </w:p>
    <w:p w14:paraId="045A6AF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1BC77E3F"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F4306E9"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96CF22F" w14:textId="77777777" w:rsidR="006F0429" w:rsidRPr="007B6659" w:rsidRDefault="009667B4" w:rsidP="006F0429">
      <w:pPr>
        <w:autoSpaceDE w:val="0"/>
        <w:autoSpaceDN w:val="0"/>
        <w:adjustRightInd w:val="0"/>
        <w:spacing w:after="0" w:line="240" w:lineRule="auto"/>
        <w:jc w:val="both"/>
        <w:rPr>
          <w:rFonts w:ascii="Verdana" w:eastAsia="Times New Roman" w:hAnsi="Verdana" w:cs="Arial"/>
          <w:sz w:val="20"/>
          <w:szCs w:val="20"/>
        </w:rPr>
      </w:pPr>
      <w:r w:rsidRPr="007B6659">
        <w:rPr>
          <w:rFonts w:ascii="Verdana" w:hAnsi="Verdana"/>
          <w:sz w:val="20"/>
        </w:rPr>
        <w:t xml:space="preserve">Date: </w:t>
      </w:r>
      <w:r w:rsidR="006F0429" w:rsidRPr="007B6659">
        <w:rPr>
          <w:rFonts w:ascii="Verdana" w:hAnsi="Verdana"/>
          <w:sz w:val="20"/>
        </w:rPr>
        <w:t>_____________                                         Date:</w:t>
      </w:r>
      <w:r w:rsidR="002820AE" w:rsidRPr="007B6659">
        <w:rPr>
          <w:rFonts w:ascii="Verdana" w:hAnsi="Verdana"/>
          <w:sz w:val="20"/>
        </w:rPr>
        <w:t xml:space="preserve"> </w:t>
      </w:r>
      <w:r w:rsidR="006F0429" w:rsidRPr="007B6659">
        <w:rPr>
          <w:rFonts w:ascii="Verdana" w:hAnsi="Verdana"/>
          <w:sz w:val="20"/>
        </w:rPr>
        <w:t>______________</w:t>
      </w:r>
    </w:p>
    <w:p w14:paraId="4393D13C" w14:textId="77777777" w:rsidR="006F0429" w:rsidRPr="007B6659" w:rsidRDefault="006F0429" w:rsidP="006F0429">
      <w:pPr>
        <w:autoSpaceDE w:val="0"/>
        <w:autoSpaceDN w:val="0"/>
        <w:adjustRightInd w:val="0"/>
        <w:spacing w:after="0" w:line="240" w:lineRule="auto"/>
        <w:jc w:val="both"/>
        <w:rPr>
          <w:rFonts w:ascii="Verdana" w:eastAsia="Times New Roman" w:hAnsi="Verdana"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394"/>
      </w:tblGrid>
      <w:tr w:rsidR="006F0429" w:rsidRPr="006F0429" w14:paraId="75510FAB" w14:textId="77777777" w:rsidTr="005C3231">
        <w:tc>
          <w:tcPr>
            <w:tcW w:w="4531" w:type="dxa"/>
          </w:tcPr>
          <w:p w14:paraId="18CED4AC"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1C19736"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Contractor:</w:t>
            </w:r>
            <w:r w:rsidRPr="007B6659">
              <w:tab/>
            </w:r>
          </w:p>
        </w:tc>
        <w:tc>
          <w:tcPr>
            <w:tcW w:w="4531" w:type="dxa"/>
          </w:tcPr>
          <w:p w14:paraId="0AD2CC76" w14:textId="77777777" w:rsidR="006F0429" w:rsidRPr="007B6659" w:rsidRDefault="006F0429" w:rsidP="006F0429">
            <w:pPr>
              <w:autoSpaceDE w:val="0"/>
              <w:autoSpaceDN w:val="0"/>
              <w:adjustRightInd w:val="0"/>
              <w:jc w:val="both"/>
              <w:rPr>
                <w:rFonts w:ascii="Verdana" w:eastAsia="Times New Roman" w:hAnsi="Verdana" w:cs="Arial"/>
                <w:sz w:val="20"/>
                <w:szCs w:val="20"/>
              </w:rPr>
            </w:pPr>
          </w:p>
          <w:p w14:paraId="53FA762D"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Contracting Authority: </w:t>
            </w:r>
          </w:p>
          <w:p w14:paraId="4A9475BD" w14:textId="77777777" w:rsidR="006F0429" w:rsidRPr="007B665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 xml:space="preserve">Slovenian Tourist Board </w:t>
            </w:r>
          </w:p>
          <w:p w14:paraId="3C75A1E3" w14:textId="77777777" w:rsidR="006F0429" w:rsidRPr="006F0429" w:rsidRDefault="006F0429" w:rsidP="006F0429">
            <w:pPr>
              <w:autoSpaceDE w:val="0"/>
              <w:autoSpaceDN w:val="0"/>
              <w:adjustRightInd w:val="0"/>
              <w:jc w:val="both"/>
              <w:rPr>
                <w:rFonts w:ascii="Verdana" w:eastAsia="Times New Roman" w:hAnsi="Verdana" w:cs="Arial"/>
                <w:sz w:val="20"/>
                <w:szCs w:val="20"/>
              </w:rPr>
            </w:pPr>
            <w:r w:rsidRPr="007B6659">
              <w:rPr>
                <w:rFonts w:ascii="Verdana" w:hAnsi="Verdana"/>
                <w:sz w:val="20"/>
              </w:rPr>
              <w:t>Mag. Maja Pak, Director</w:t>
            </w:r>
            <w:r>
              <w:rPr>
                <w:rFonts w:ascii="Verdana" w:hAnsi="Verdana"/>
                <w:sz w:val="20"/>
              </w:rPr>
              <w:t xml:space="preserve"> </w:t>
            </w:r>
          </w:p>
          <w:p w14:paraId="07D04D39" w14:textId="77777777" w:rsidR="006F0429" w:rsidRPr="006F0429" w:rsidRDefault="006F0429" w:rsidP="006F0429">
            <w:pPr>
              <w:autoSpaceDE w:val="0"/>
              <w:autoSpaceDN w:val="0"/>
              <w:adjustRightInd w:val="0"/>
              <w:jc w:val="both"/>
              <w:rPr>
                <w:rFonts w:ascii="Verdana" w:eastAsia="Times New Roman" w:hAnsi="Verdana" w:cs="Arial"/>
                <w:sz w:val="20"/>
                <w:szCs w:val="20"/>
              </w:rPr>
            </w:pPr>
            <w:r>
              <w:tab/>
            </w:r>
          </w:p>
          <w:p w14:paraId="5D2F2952" w14:textId="77777777" w:rsidR="006F0429" w:rsidRPr="006F0429" w:rsidRDefault="006F0429" w:rsidP="006F0429">
            <w:pPr>
              <w:autoSpaceDE w:val="0"/>
              <w:autoSpaceDN w:val="0"/>
              <w:adjustRightInd w:val="0"/>
              <w:jc w:val="both"/>
              <w:rPr>
                <w:rFonts w:ascii="Verdana" w:eastAsia="Times New Roman" w:hAnsi="Verdana" w:cs="Arial"/>
                <w:sz w:val="20"/>
                <w:szCs w:val="20"/>
              </w:rPr>
            </w:pPr>
          </w:p>
        </w:tc>
      </w:tr>
    </w:tbl>
    <w:p w14:paraId="41D30E01" w14:textId="77777777" w:rsidR="006F0429" w:rsidRPr="006F042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58CD1201" w14:textId="77777777" w:rsidR="006F0429" w:rsidRPr="006F042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4E38A1CE" w14:textId="77777777" w:rsidR="006F0429" w:rsidRPr="006F0429" w:rsidRDefault="006F0429" w:rsidP="006F0429">
      <w:pPr>
        <w:autoSpaceDE w:val="0"/>
        <w:autoSpaceDN w:val="0"/>
        <w:adjustRightInd w:val="0"/>
        <w:spacing w:after="0" w:line="240" w:lineRule="auto"/>
        <w:jc w:val="both"/>
        <w:rPr>
          <w:rFonts w:ascii="Verdana" w:eastAsia="Times New Roman" w:hAnsi="Verdana" w:cs="Arial"/>
          <w:sz w:val="20"/>
          <w:szCs w:val="20"/>
        </w:rPr>
      </w:pPr>
    </w:p>
    <w:p w14:paraId="6DA435D3" w14:textId="77777777" w:rsidR="006F0429" w:rsidRPr="006F0429" w:rsidRDefault="006F0429" w:rsidP="006F0429">
      <w:pPr>
        <w:spacing w:after="0" w:line="240" w:lineRule="auto"/>
        <w:jc w:val="both"/>
        <w:rPr>
          <w:rFonts w:ascii="Arial" w:eastAsia="Times New Roman" w:hAnsi="Arial" w:cs="Times New Roman"/>
          <w:sz w:val="20"/>
          <w:szCs w:val="20"/>
        </w:rPr>
      </w:pPr>
    </w:p>
    <w:p w14:paraId="4FB1BF43" w14:textId="77777777" w:rsidR="006F0429" w:rsidRPr="006F0429" w:rsidRDefault="006F0429" w:rsidP="006F0429">
      <w:pPr>
        <w:spacing w:after="0" w:line="240" w:lineRule="auto"/>
        <w:jc w:val="both"/>
        <w:rPr>
          <w:rFonts w:ascii="Arial" w:eastAsia="Times New Roman" w:hAnsi="Arial" w:cs="Times New Roman"/>
          <w:sz w:val="20"/>
          <w:szCs w:val="20"/>
        </w:rPr>
      </w:pPr>
    </w:p>
    <w:p w14:paraId="71033E7C" w14:textId="77777777" w:rsidR="006F0429" w:rsidRPr="006F0429" w:rsidRDefault="006F0429" w:rsidP="006F0429">
      <w:pPr>
        <w:spacing w:after="0" w:line="240" w:lineRule="auto"/>
        <w:jc w:val="both"/>
        <w:rPr>
          <w:rFonts w:ascii="Arial" w:eastAsia="Times New Roman" w:hAnsi="Arial" w:cs="Times New Roman"/>
          <w:sz w:val="20"/>
          <w:szCs w:val="20"/>
        </w:rPr>
      </w:pPr>
    </w:p>
    <w:p w14:paraId="24811063" w14:textId="77777777" w:rsidR="00C94FEC" w:rsidRDefault="00C94FEC"/>
    <w:sectPr w:rsidR="00C94FEC" w:rsidSect="005C3231">
      <w:headerReference w:type="default" r:id="rId27"/>
      <w:footerReference w:type="even" r:id="rId28"/>
      <w:footerReference w:type="default" r:id="rId29"/>
      <w:headerReference w:type="first" r:id="rId30"/>
      <w:footerReference w:type="first" r:id="rId31"/>
      <w:pgSz w:w="11906" w:h="16838" w:code="9"/>
      <w:pgMar w:top="1510" w:right="1418" w:bottom="1418" w:left="1701" w:header="680" w:footer="737" w:gutter="0"/>
      <w:pgBorders w:offsetFrom="page">
        <w:top w:val="none" w:sz="0" w:space="0" w:color="000000"/>
        <w:left w:val="none" w:sz="0" w:space="0" w:color="000000"/>
        <w:bottom w:val="none" w:sz="0" w:space="0" w:color="000000"/>
        <w:right w:val="none" w:sz="0" w:space="0" w:color="0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782C9" w14:textId="77777777" w:rsidR="00D15EE8" w:rsidRDefault="00D15EE8" w:rsidP="006F0429">
      <w:pPr>
        <w:spacing w:after="0" w:line="240" w:lineRule="auto"/>
      </w:pPr>
      <w:r>
        <w:separator/>
      </w:r>
    </w:p>
  </w:endnote>
  <w:endnote w:type="continuationSeparator" w:id="0">
    <w:p w14:paraId="16BDDBB0" w14:textId="77777777" w:rsidR="00D15EE8" w:rsidRDefault="00D15EE8" w:rsidP="006F0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altName w:val="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2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vetica Neue">
    <w:altName w:val="Arial"/>
    <w:panose1 w:val="00000000000000000000"/>
    <w:charset w:val="00"/>
    <w:family w:val="modern"/>
    <w:notTrueType/>
    <w:pitch w:val="variable"/>
    <w:sig w:usb0="8000027F" w:usb1="0000000A" w:usb2="00000000" w:usb3="00000000" w:csb0="00000007" w:csb1="00000000"/>
  </w:font>
  <w:font w:name="Chaparral Pro">
    <w:altName w:val="Cambria Math"/>
    <w:panose1 w:val="00000000000000000000"/>
    <w:charset w:val="00"/>
    <w:family w:val="roman"/>
    <w:notTrueType/>
    <w:pitch w:val="variable"/>
    <w:sig w:usb0="00000001" w:usb1="5000205B" w:usb2="00000000" w:usb3="00000000" w:csb0="0000009B" w:csb1="00000000"/>
  </w:font>
  <w:font w:name="Cambria Math">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918C8" w14:textId="77777777" w:rsidR="00D15EE8" w:rsidRDefault="00D15EE8" w:rsidP="005C323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38A70B" w14:textId="77777777" w:rsidR="00D15EE8" w:rsidRDefault="00D15EE8" w:rsidP="005C323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16"/>
      </w:rPr>
      <w:id w:val="-1656745546"/>
      <w:docPartObj>
        <w:docPartGallery w:val="Page Numbers (Bottom of Page)"/>
        <w:docPartUnique/>
      </w:docPartObj>
    </w:sdtPr>
    <w:sdtEndPr/>
    <w:sdtContent>
      <w:sdt>
        <w:sdtPr>
          <w:rPr>
            <w:rFonts w:ascii="Verdana" w:hAnsi="Verdana"/>
            <w:sz w:val="16"/>
          </w:rPr>
          <w:id w:val="-789432176"/>
          <w:docPartObj>
            <w:docPartGallery w:val="Page Numbers (Top of Page)"/>
            <w:docPartUnique/>
          </w:docPartObj>
        </w:sdtPr>
        <w:sdtEndPr/>
        <w:sdtContent>
          <w:p w14:paraId="1005A5EF" w14:textId="77777777" w:rsidR="00D15EE8" w:rsidRPr="0081584A" w:rsidRDefault="00D15EE8">
            <w:pPr>
              <w:pStyle w:val="Noga"/>
              <w:jc w:val="right"/>
              <w:rPr>
                <w:rFonts w:ascii="Verdana" w:hAnsi="Verdana"/>
                <w:sz w:val="16"/>
              </w:rPr>
            </w:pPr>
            <w:r>
              <w:rPr>
                <w:rFonts w:ascii="Verdana" w:hAnsi="Verdana"/>
                <w:sz w:val="16"/>
              </w:rPr>
              <w:t>Page </w:t>
            </w:r>
            <w:r w:rsidRPr="0081584A">
              <w:rPr>
                <w:rFonts w:ascii="Verdana" w:hAnsi="Verdana"/>
                <w:b/>
                <w:bCs/>
                <w:szCs w:val="24"/>
              </w:rPr>
              <w:fldChar w:fldCharType="begin"/>
            </w:r>
            <w:r w:rsidRPr="0081584A">
              <w:rPr>
                <w:rFonts w:ascii="Verdana" w:hAnsi="Verdana"/>
                <w:b/>
                <w:bCs/>
                <w:sz w:val="16"/>
              </w:rPr>
              <w:instrText>PAGE</w:instrText>
            </w:r>
            <w:r w:rsidRPr="0081584A">
              <w:rPr>
                <w:rFonts w:ascii="Verdana" w:hAnsi="Verdana"/>
                <w:b/>
                <w:bCs/>
                <w:szCs w:val="24"/>
              </w:rPr>
              <w:fldChar w:fldCharType="separate"/>
            </w:r>
            <w:r>
              <w:rPr>
                <w:rFonts w:ascii="Verdana" w:hAnsi="Verdana"/>
                <w:b/>
                <w:bCs/>
                <w:noProof/>
                <w:sz w:val="16"/>
              </w:rPr>
              <w:t>58</w:t>
            </w:r>
            <w:r w:rsidRPr="0081584A">
              <w:rPr>
                <w:rFonts w:ascii="Verdana" w:hAnsi="Verdana"/>
                <w:b/>
                <w:bCs/>
                <w:szCs w:val="24"/>
              </w:rPr>
              <w:fldChar w:fldCharType="end"/>
            </w:r>
            <w:r>
              <w:rPr>
                <w:rFonts w:ascii="Verdana" w:hAnsi="Verdana"/>
                <w:sz w:val="16"/>
              </w:rPr>
              <w:t> of </w:t>
            </w:r>
            <w:r w:rsidRPr="0081584A">
              <w:rPr>
                <w:rFonts w:ascii="Verdana" w:hAnsi="Verdana"/>
                <w:b/>
                <w:bCs/>
                <w:szCs w:val="24"/>
              </w:rPr>
              <w:fldChar w:fldCharType="begin"/>
            </w:r>
            <w:r w:rsidRPr="0081584A">
              <w:rPr>
                <w:rFonts w:ascii="Verdana" w:hAnsi="Verdana"/>
                <w:b/>
                <w:bCs/>
                <w:sz w:val="16"/>
              </w:rPr>
              <w:instrText>NUMPAGES</w:instrText>
            </w:r>
            <w:r w:rsidRPr="0081584A">
              <w:rPr>
                <w:rFonts w:ascii="Verdana" w:hAnsi="Verdana"/>
                <w:b/>
                <w:bCs/>
                <w:szCs w:val="24"/>
              </w:rPr>
              <w:fldChar w:fldCharType="separate"/>
            </w:r>
            <w:r>
              <w:rPr>
                <w:rFonts w:ascii="Verdana" w:hAnsi="Verdana"/>
                <w:b/>
                <w:bCs/>
                <w:noProof/>
                <w:sz w:val="16"/>
              </w:rPr>
              <w:t>59</w:t>
            </w:r>
            <w:r w:rsidRPr="0081584A">
              <w:rPr>
                <w:rFonts w:ascii="Verdana" w:hAnsi="Verdana"/>
                <w:b/>
                <w:bCs/>
                <w:szCs w:val="24"/>
              </w:rPr>
              <w:fldChar w:fldCharType="end"/>
            </w:r>
          </w:p>
        </w:sdtContent>
      </w:sdt>
    </w:sdtContent>
  </w:sdt>
  <w:p w14:paraId="43BB857C" w14:textId="77777777" w:rsidR="00D15EE8" w:rsidRDefault="00D15EE8" w:rsidP="005C3231">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8D15" w14:textId="77777777" w:rsidR="00D15EE8" w:rsidRDefault="00D15EE8" w:rsidP="005C3231">
    <w:pPr>
      <w:pStyle w:val="Noga"/>
      <w:spacing w:line="276" w:lineRule="auto"/>
      <w:ind w:left="-284"/>
      <w:rPr>
        <w:rFonts w:cs="MyriadPro-Cond"/>
        <w:color w:val="595959"/>
        <w:sz w:val="14"/>
        <w:szCs w:val="14"/>
      </w:rPr>
    </w:pPr>
    <w:r>
      <w:rPr>
        <w:color w:val="595959"/>
        <w:sz w:val="14"/>
      </w:rPr>
      <w:t>Public Agency of the Republic of Slovenia for the Marketing and Promotion of Tourism</w:t>
    </w:r>
  </w:p>
  <w:p w14:paraId="3EF32E47" w14:textId="77777777" w:rsidR="00D15EE8" w:rsidRPr="008F7116" w:rsidRDefault="00D15EE8" w:rsidP="005C3231">
    <w:pPr>
      <w:pStyle w:val="Noga"/>
      <w:spacing w:line="276" w:lineRule="auto"/>
      <w:ind w:left="-284"/>
      <w:rPr>
        <w:rFonts w:cs="MyriadPro-Cond"/>
        <w:color w:val="595959"/>
        <w:sz w:val="14"/>
        <w:szCs w:val="14"/>
        <w:lang w:val="es-ES"/>
      </w:rPr>
    </w:pPr>
    <w:r w:rsidRPr="008F7116">
      <w:rPr>
        <w:color w:val="595959"/>
        <w:sz w:val="14"/>
        <w:lang w:val="es-ES"/>
      </w:rPr>
      <w:t>Dimi</w:t>
    </w:r>
    <w:r w:rsidRPr="008F7116">
      <w:rPr>
        <w:rFonts w:ascii="Times New Roman" w:hAnsi="Times New Roman"/>
        <w:color w:val="595959"/>
        <w:sz w:val="14"/>
        <w:lang w:val="es-ES"/>
      </w:rPr>
      <w:t>č</w:t>
    </w:r>
    <w:r w:rsidRPr="008F7116">
      <w:rPr>
        <w:color w:val="595959"/>
        <w:sz w:val="14"/>
        <w:lang w:val="es-ES"/>
      </w:rPr>
      <w:t xml:space="preserve">eva ulica 13, SI-1000 Ljubljana, Slovenia, </w:t>
    </w:r>
    <w:r w:rsidRPr="008F7116">
      <w:rPr>
        <w:color w:val="76923C"/>
        <w:sz w:val="14"/>
        <w:lang w:val="es-ES"/>
      </w:rPr>
      <w:t>phone no.:</w:t>
    </w:r>
    <w:r w:rsidRPr="008F7116">
      <w:rPr>
        <w:sz w:val="14"/>
        <w:lang w:val="es-ES"/>
      </w:rPr>
      <w:t xml:space="preserve"> </w:t>
    </w:r>
    <w:r w:rsidRPr="008F7116">
      <w:rPr>
        <w:color w:val="595959"/>
        <w:sz w:val="14"/>
        <w:lang w:val="es-ES"/>
      </w:rPr>
      <w:t>+386 (0)1 589 85 50,</w:t>
    </w:r>
    <w:r w:rsidRPr="008F7116">
      <w:rPr>
        <w:color w:val="646B6A"/>
        <w:sz w:val="14"/>
        <w:lang w:val="es-ES"/>
      </w:rPr>
      <w:t xml:space="preserve"> </w:t>
    </w:r>
    <w:r w:rsidRPr="008F7116">
      <w:rPr>
        <w:color w:val="76923C"/>
        <w:sz w:val="14"/>
        <w:lang w:val="es-ES"/>
      </w:rPr>
      <w:t>fax:</w:t>
    </w:r>
    <w:r w:rsidRPr="008F7116">
      <w:rPr>
        <w:color w:val="646B6A"/>
        <w:sz w:val="14"/>
        <w:lang w:val="es-ES"/>
      </w:rPr>
      <w:t xml:space="preserve"> </w:t>
    </w:r>
    <w:r w:rsidRPr="008F7116">
      <w:rPr>
        <w:color w:val="595959"/>
        <w:sz w:val="14"/>
        <w:lang w:val="es-ES"/>
      </w:rPr>
      <w:t>+386 (0)1 589 85 60,</w:t>
    </w:r>
    <w:r w:rsidRPr="008F7116">
      <w:rPr>
        <w:color w:val="3C3C3B"/>
        <w:sz w:val="14"/>
        <w:lang w:val="es-ES"/>
      </w:rPr>
      <w:t xml:space="preserve"> </w:t>
    </w:r>
    <w:r w:rsidRPr="008F7116">
      <w:rPr>
        <w:color w:val="76923C"/>
        <w:sz w:val="14"/>
        <w:lang w:val="es-ES"/>
      </w:rPr>
      <w:t>e-mail:</w:t>
    </w:r>
    <w:r w:rsidRPr="008F7116">
      <w:rPr>
        <w:sz w:val="14"/>
        <w:lang w:val="es-ES"/>
      </w:rPr>
      <w:t xml:space="preserve"> </w:t>
    </w:r>
    <w:r w:rsidRPr="008F7116">
      <w:rPr>
        <w:color w:val="595959"/>
        <w:sz w:val="14"/>
        <w:lang w:val="es-ES"/>
      </w:rPr>
      <w:t>info@slovenia.info,</w:t>
    </w:r>
    <w:r w:rsidRPr="008F7116">
      <w:rPr>
        <w:color w:val="636968"/>
        <w:sz w:val="14"/>
        <w:lang w:val="es-ES"/>
      </w:rPr>
      <w:t xml:space="preserve"> </w:t>
    </w:r>
    <w:r w:rsidRPr="008F7116">
      <w:rPr>
        <w:color w:val="76923C"/>
        <w:sz w:val="14"/>
        <w:lang w:val="es-ES"/>
      </w:rPr>
      <w:t>registration no.:</w:t>
    </w:r>
    <w:r w:rsidRPr="008F7116">
      <w:rPr>
        <w:color w:val="646B6A"/>
        <w:sz w:val="14"/>
        <w:lang w:val="es-ES"/>
      </w:rPr>
      <w:t xml:space="preserve"> </w:t>
    </w:r>
    <w:r w:rsidRPr="008F7116">
      <w:rPr>
        <w:color w:val="595959"/>
        <w:sz w:val="14"/>
        <w:lang w:val="es-ES"/>
      </w:rPr>
      <w:t>6889859000,</w:t>
    </w:r>
    <w:r w:rsidRPr="008F7116">
      <w:rPr>
        <w:color w:val="646B6A"/>
        <w:sz w:val="14"/>
        <w:lang w:val="es-ES"/>
      </w:rPr>
      <w:t xml:space="preserve"> </w:t>
    </w:r>
    <w:r w:rsidRPr="008F7116">
      <w:rPr>
        <w:color w:val="76923C"/>
        <w:sz w:val="14"/>
        <w:lang w:val="es-ES"/>
      </w:rPr>
      <w:t>ID for VAT:</w:t>
    </w:r>
    <w:r w:rsidRPr="008F7116">
      <w:rPr>
        <w:color w:val="646B6A"/>
        <w:sz w:val="14"/>
        <w:lang w:val="es-ES"/>
      </w:rPr>
      <w:t xml:space="preserve"> SI</w:t>
    </w:r>
    <w:r w:rsidRPr="008F7116">
      <w:rPr>
        <w:color w:val="595959"/>
        <w:sz w:val="14"/>
        <w:lang w:val="es-ES"/>
      </w:rPr>
      <w:t>93477902</w:t>
    </w:r>
    <w:r w:rsidRPr="008F7116">
      <w:rPr>
        <w:color w:val="76923C"/>
        <w:sz w:val="14"/>
        <w:lang w:val="es-ES"/>
      </w:rPr>
      <w:t>, IBAN:</w:t>
    </w:r>
    <w:r w:rsidRPr="008F7116">
      <w:rPr>
        <w:color w:val="646B6A"/>
        <w:sz w:val="14"/>
        <w:lang w:val="es-ES"/>
      </w:rPr>
      <w:t xml:space="preserve"> </w:t>
    </w:r>
    <w:r w:rsidRPr="008F7116">
      <w:rPr>
        <w:color w:val="595959"/>
        <w:sz w:val="14"/>
        <w:lang w:val="es-ES"/>
      </w:rPr>
      <w:t>SI56 0110 0600 0049 687</w:t>
    </w:r>
  </w:p>
  <w:p w14:paraId="124336DB" w14:textId="77777777" w:rsidR="00D15EE8" w:rsidRPr="00BF0B6D" w:rsidRDefault="00D15EE8" w:rsidP="005C3231">
    <w:pPr>
      <w:pStyle w:val="Noga"/>
      <w:spacing w:line="276" w:lineRule="auto"/>
      <w:ind w:left="-284"/>
      <w:rPr>
        <w:rFonts w:cs="MyriadPro-Cond"/>
        <w:color w:val="595959"/>
        <w:sz w:val="14"/>
        <w:szCs w:val="14"/>
      </w:rPr>
    </w:pPr>
    <w:r>
      <w:rPr>
        <w:color w:val="76923C"/>
        <w:sz w:val="14"/>
      </w:rPr>
      <w:t>www.slovenia.info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383F7" w14:textId="77777777" w:rsidR="00D15EE8" w:rsidRDefault="00D15EE8" w:rsidP="006F0429">
      <w:pPr>
        <w:spacing w:after="0" w:line="240" w:lineRule="auto"/>
      </w:pPr>
      <w:r>
        <w:separator/>
      </w:r>
    </w:p>
  </w:footnote>
  <w:footnote w:type="continuationSeparator" w:id="0">
    <w:p w14:paraId="55EC608A" w14:textId="77777777" w:rsidR="00D15EE8" w:rsidRDefault="00D15EE8" w:rsidP="006F0429">
      <w:pPr>
        <w:spacing w:after="0" w:line="240" w:lineRule="auto"/>
      </w:pPr>
      <w:r>
        <w:continuationSeparator/>
      </w:r>
    </w:p>
  </w:footnote>
  <w:footnote w:id="1">
    <w:p w14:paraId="02C9D6D5" w14:textId="77777777" w:rsidR="00D15EE8" w:rsidRDefault="00D15EE8" w:rsidP="006F0429">
      <w:pPr>
        <w:pStyle w:val="Sprotnaopomba-besedilo"/>
      </w:pPr>
      <w:r>
        <w:rPr>
          <w:rStyle w:val="Sprotnaopomba-sklic"/>
        </w:rPr>
        <w:footnoteRef/>
      </w:r>
      <w:r>
        <w:t xml:space="preserve"> </w:t>
      </w:r>
      <w:r>
        <w:rPr>
          <w:rFonts w:ascii="Verdana" w:hAnsi="Verdana"/>
          <w:sz w:val="16"/>
        </w:rPr>
        <w:t>The value in % means the amount of contribution invested by STB in a single flight connection in one year (either in the case of new air carriers or if the frequency of an air carrier increases).</w:t>
      </w:r>
    </w:p>
  </w:footnote>
  <w:footnote w:id="2">
    <w:p w14:paraId="1443639A" w14:textId="77777777" w:rsidR="00D15EE8" w:rsidRDefault="00D15EE8" w:rsidP="006F0429">
      <w:pPr>
        <w:autoSpaceDE w:val="0"/>
        <w:autoSpaceDN w:val="0"/>
        <w:adjustRightInd w:val="0"/>
        <w:rPr>
          <w:rFonts w:cs="Arial"/>
          <w:sz w:val="16"/>
          <w:szCs w:val="16"/>
        </w:rPr>
      </w:pPr>
    </w:p>
  </w:footnote>
  <w:footnote w:id="3">
    <w:p w14:paraId="7850C397" w14:textId="77777777" w:rsidR="00D15EE8" w:rsidRDefault="00D15EE8" w:rsidP="006F0429">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3F47" w14:textId="77777777" w:rsidR="00D15EE8" w:rsidRPr="007428C8" w:rsidRDefault="00D15EE8" w:rsidP="005C3231">
    <w:pPr>
      <w:pStyle w:val="Glava"/>
      <w:jc w:val="right"/>
      <w:rPr>
        <w:rFonts w:ascii="Verdana" w:hAnsi="Verdana"/>
        <w:i/>
        <w:sz w:val="16"/>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D7B6" w14:textId="77777777" w:rsidR="00D15EE8" w:rsidRDefault="00D15EE8">
    <w:pPr>
      <w:pStyle w:val="Glava"/>
      <w:rPr>
        <w:noProof/>
      </w:rPr>
    </w:pPr>
    <w:r>
      <w:rPr>
        <w:noProof/>
        <w:lang w:val="sl-SI" w:eastAsia="sl-SI" w:bidi="ar-SA"/>
      </w:rPr>
      <w:drawing>
        <wp:inline distT="0" distB="0" distL="0" distR="0" wp14:anchorId="662B467B" wp14:editId="253BD0E6">
          <wp:extent cx="2787015" cy="804545"/>
          <wp:effectExtent l="0" t="0" r="0" b="0"/>
          <wp:docPr id="14" name="Slika 14"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2F5559E7" w14:textId="77777777" w:rsidR="00D15EE8" w:rsidRDefault="00D15E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1" w15:restartNumberingAfterBreak="0">
    <w:nsid w:val="0ED70A89"/>
    <w:multiLevelType w:val="hybridMultilevel"/>
    <w:tmpl w:val="DA4405AC"/>
    <w:lvl w:ilvl="0" w:tplc="179034C8">
      <w:start w:val="1"/>
      <w:numFmt w:val="lowerLetter"/>
      <w:lvlText w:val="%1."/>
      <w:lvlJc w:val="left"/>
      <w:pPr>
        <w:ind w:left="720" w:hanging="360"/>
      </w:pPr>
      <w:rPr>
        <w:rFonts w:ascii="Verdana" w:hAnsi="Verdana"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B7B13"/>
    <w:multiLevelType w:val="hybridMultilevel"/>
    <w:tmpl w:val="DBBE8E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1CD6748E"/>
    <w:multiLevelType w:val="hybridMultilevel"/>
    <w:tmpl w:val="5C38555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F85349"/>
    <w:multiLevelType w:val="multilevel"/>
    <w:tmpl w:val="AC12AAFE"/>
    <w:lvl w:ilvl="0">
      <w:start w:val="1"/>
      <w:numFmt w:val="decimal"/>
      <w:pStyle w:val="VERDANA1"/>
      <w:lvlText w:val="%1"/>
      <w:lvlJc w:val="left"/>
      <w:pPr>
        <w:tabs>
          <w:tab w:val="num" w:pos="845"/>
        </w:tabs>
        <w:ind w:left="845" w:hanging="703"/>
      </w:pPr>
    </w:lvl>
    <w:lvl w:ilvl="1">
      <w:start w:val="1"/>
      <w:numFmt w:val="decimal"/>
      <w:lvlText w:val="%1.%2"/>
      <w:lvlJc w:val="left"/>
      <w:pPr>
        <w:tabs>
          <w:tab w:val="num" w:pos="847"/>
        </w:tabs>
        <w:ind w:left="847" w:hanging="705"/>
      </w:pPr>
    </w:lvl>
    <w:lvl w:ilvl="2">
      <w:start w:val="1"/>
      <w:numFmt w:val="decimal"/>
      <w:lvlText w:val="%1.%2.%3"/>
      <w:lvlJc w:val="left"/>
      <w:pPr>
        <w:tabs>
          <w:tab w:val="num" w:pos="862"/>
        </w:tabs>
        <w:ind w:left="862" w:hanging="720"/>
      </w:pPr>
    </w:lvl>
    <w:lvl w:ilvl="3">
      <w:start w:val="1"/>
      <w:numFmt w:val="decimal"/>
      <w:lvlText w:val="%1.%2.%3.%4"/>
      <w:lvlJc w:val="left"/>
      <w:pPr>
        <w:tabs>
          <w:tab w:val="num" w:pos="862"/>
        </w:tabs>
        <w:ind w:left="862" w:hanging="720"/>
      </w:pPr>
    </w:lvl>
    <w:lvl w:ilvl="4">
      <w:start w:val="1"/>
      <w:numFmt w:val="decimal"/>
      <w:lvlText w:val="%1.%2.%3.%4.%5"/>
      <w:lvlJc w:val="left"/>
      <w:pPr>
        <w:tabs>
          <w:tab w:val="num" w:pos="1222"/>
        </w:tabs>
        <w:ind w:left="1222" w:hanging="1080"/>
      </w:pPr>
    </w:lvl>
    <w:lvl w:ilvl="5">
      <w:start w:val="1"/>
      <w:numFmt w:val="decimal"/>
      <w:lvlText w:val="%1.%2.%3.%4.%5.%6"/>
      <w:lvlJc w:val="left"/>
      <w:pPr>
        <w:tabs>
          <w:tab w:val="num" w:pos="1222"/>
        </w:tabs>
        <w:ind w:left="1222" w:hanging="1080"/>
      </w:pPr>
    </w:lvl>
    <w:lvl w:ilvl="6">
      <w:start w:val="1"/>
      <w:numFmt w:val="decimal"/>
      <w:lvlText w:val="%1.%2.%3.%4.%5.%6.%7"/>
      <w:lvlJc w:val="left"/>
      <w:pPr>
        <w:tabs>
          <w:tab w:val="num" w:pos="1582"/>
        </w:tabs>
        <w:ind w:left="1582" w:hanging="1440"/>
      </w:pPr>
    </w:lvl>
    <w:lvl w:ilvl="7">
      <w:start w:val="1"/>
      <w:numFmt w:val="decimal"/>
      <w:lvlText w:val="%1.%2.%3.%4.%5.%6.%7.%8"/>
      <w:lvlJc w:val="left"/>
      <w:pPr>
        <w:tabs>
          <w:tab w:val="num" w:pos="1582"/>
        </w:tabs>
        <w:ind w:left="1582" w:hanging="1440"/>
      </w:pPr>
    </w:lvl>
    <w:lvl w:ilvl="8">
      <w:start w:val="1"/>
      <w:numFmt w:val="decimal"/>
      <w:lvlText w:val="%1.%2.%3.%4.%5.%6.%7.%8.%9"/>
      <w:lvlJc w:val="left"/>
      <w:pPr>
        <w:tabs>
          <w:tab w:val="num" w:pos="1942"/>
        </w:tabs>
        <w:ind w:left="1942" w:hanging="1800"/>
      </w:pPr>
    </w:lvl>
  </w:abstractNum>
  <w:abstractNum w:abstractNumId="6" w15:restartNumberingAfterBreak="0">
    <w:nsid w:val="252A686C"/>
    <w:multiLevelType w:val="hybridMultilevel"/>
    <w:tmpl w:val="A2D8EA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FC2CE5"/>
    <w:multiLevelType w:val="hybridMultilevel"/>
    <w:tmpl w:val="F5C4E968"/>
    <w:lvl w:ilvl="0" w:tplc="B2969DC2">
      <w:start w:val="1"/>
      <w:numFmt w:val="decimal"/>
      <w:lvlText w:val="%1."/>
      <w:lvlJc w:val="left"/>
      <w:pPr>
        <w:ind w:left="644" w:hanging="360"/>
      </w:pPr>
      <w:rPr>
        <w:rFonts w:ascii="Verdana" w:hAnsi="Verdana" w:hint="default"/>
        <w:b/>
        <w:i w:val="0"/>
        <w:color w:val="auto"/>
        <w:sz w:val="20"/>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32257100"/>
    <w:multiLevelType w:val="hybridMultilevel"/>
    <w:tmpl w:val="CAB89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11" w15:restartNumberingAfterBreak="0">
    <w:nsid w:val="3AB2085E"/>
    <w:multiLevelType w:val="hybridMultilevel"/>
    <w:tmpl w:val="81147816"/>
    <w:lvl w:ilvl="0" w:tplc="21287F50">
      <w:start w:val="3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E3530D"/>
    <w:multiLevelType w:val="multilevel"/>
    <w:tmpl w:val="A336DB72"/>
    <w:lvl w:ilvl="0">
      <w:start w:val="1"/>
      <w:numFmt w:val="decimal"/>
      <w:lvlText w:val="%1"/>
      <w:lvlJc w:val="left"/>
      <w:pPr>
        <w:ind w:left="585" w:hanging="58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44995E46"/>
    <w:multiLevelType w:val="hybridMultilevel"/>
    <w:tmpl w:val="2ED29B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01489E"/>
    <w:multiLevelType w:val="hybridMultilevel"/>
    <w:tmpl w:val="2BC0B26A"/>
    <w:lvl w:ilvl="0" w:tplc="138AFD7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532821"/>
    <w:multiLevelType w:val="hybridMultilevel"/>
    <w:tmpl w:val="736800B0"/>
    <w:lvl w:ilvl="0" w:tplc="B1104A04">
      <w:start w:val="2"/>
      <w:numFmt w:val="decimal"/>
      <w:pStyle w:val="Poglavje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96A1AA2"/>
    <w:multiLevelType w:val="hybridMultilevel"/>
    <w:tmpl w:val="5FFC9F00"/>
    <w:lvl w:ilvl="0" w:tplc="4E5A4F38">
      <w:numFmt w:val="bullet"/>
      <w:lvlText w:val="-"/>
      <w:lvlJc w:val="left"/>
      <w:pPr>
        <w:ind w:left="720" w:hanging="360"/>
      </w:pPr>
      <w:rPr>
        <w:rFonts w:ascii="Arial" w:eastAsia="Times New Roman" w:hAnsi="Arial" w:cs="Arial" w:hint="default"/>
      </w:rPr>
    </w:lvl>
    <w:lvl w:ilvl="1" w:tplc="6BBC9474">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587E5C"/>
    <w:multiLevelType w:val="hybridMultilevel"/>
    <w:tmpl w:val="8CF61B5C"/>
    <w:lvl w:ilvl="0" w:tplc="F92CAD6C">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821375C"/>
    <w:multiLevelType w:val="hybridMultilevel"/>
    <w:tmpl w:val="1D2695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F528EB"/>
    <w:multiLevelType w:val="hybridMultilevel"/>
    <w:tmpl w:val="EFB80A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224A65"/>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342F08"/>
    <w:multiLevelType w:val="hybridMultilevel"/>
    <w:tmpl w:val="D3003BC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76078E"/>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1C2EF5"/>
    <w:multiLevelType w:val="hybridMultilevel"/>
    <w:tmpl w:val="6F58EF92"/>
    <w:lvl w:ilvl="0" w:tplc="DF3CC59C">
      <w:start w:val="1"/>
      <w:numFmt w:val="bullet"/>
      <w:lvlText w:val=""/>
      <w:lvlJc w:val="left"/>
      <w:pPr>
        <w:ind w:left="644" w:hanging="360"/>
      </w:pPr>
      <w:rPr>
        <w:rFonts w:ascii="Symbol" w:hAnsi="Symbol" w:hint="default"/>
        <w:color w:val="000000" w:themeColor="text1"/>
        <w:sz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61874CC7"/>
    <w:multiLevelType w:val="hybridMultilevel"/>
    <w:tmpl w:val="52C83412"/>
    <w:lvl w:ilvl="0" w:tplc="3B3238C4">
      <w:start w:val="5"/>
      <w:numFmt w:val="bullet"/>
      <w:lvlText w:val="-"/>
      <w:lvlJc w:val="left"/>
      <w:pPr>
        <w:ind w:left="360" w:hanging="360"/>
      </w:pPr>
      <w:rPr>
        <w:rFonts w:ascii="Tahoma" w:eastAsia="MS Mincho"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8C61C3E"/>
    <w:multiLevelType w:val="multilevel"/>
    <w:tmpl w:val="42D66D8E"/>
    <w:lvl w:ilvl="0">
      <w:start w:val="1"/>
      <w:numFmt w:val="decimal"/>
      <w:lvlText w:val="%1."/>
      <w:lvlJc w:val="left"/>
      <w:pPr>
        <w:ind w:left="720" w:hanging="360"/>
      </w:pPr>
      <w:rPr>
        <w:rFonts w:ascii="Verdana" w:hAnsi="Verdana" w:hint="default"/>
        <w:b/>
        <w:i w:val="0"/>
        <w:color w:val="auto"/>
        <w:sz w:val="20"/>
      </w:rPr>
    </w:lvl>
    <w:lvl w:ilvl="1">
      <w:start w:val="2"/>
      <w:numFmt w:val="decimal"/>
      <w:isLgl/>
      <w:lvlText w:val="%1.%2."/>
      <w:lvlJc w:val="left"/>
      <w:pPr>
        <w:ind w:left="1148" w:hanging="788"/>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24"/>
  </w:num>
  <w:num w:numId="5">
    <w:abstractNumId w:val="26"/>
  </w:num>
  <w:num w:numId="6">
    <w:abstractNumId w:val="8"/>
  </w:num>
  <w:num w:numId="7">
    <w:abstractNumId w:val="14"/>
  </w:num>
  <w:num w:numId="8">
    <w:abstractNumId w:val="20"/>
  </w:num>
  <w:num w:numId="9">
    <w:abstractNumId w:val="19"/>
  </w:num>
  <w:num w:numId="10">
    <w:abstractNumId w:val="9"/>
  </w:num>
  <w:num w:numId="11">
    <w:abstractNumId w:val="6"/>
  </w:num>
  <w:num w:numId="12">
    <w:abstractNumId w:val="1"/>
  </w:num>
  <w:num w:numId="13">
    <w:abstractNumId w:val="0"/>
  </w:num>
  <w:num w:numId="14">
    <w:abstractNumId w:val="10"/>
  </w:num>
  <w:num w:numId="15">
    <w:abstractNumId w:val="11"/>
  </w:num>
  <w:num w:numId="16">
    <w:abstractNumId w:val="25"/>
  </w:num>
  <w:num w:numId="17">
    <w:abstractNumId w:val="3"/>
  </w:num>
  <w:num w:numId="18">
    <w:abstractNumId w:val="16"/>
  </w:num>
  <w:num w:numId="19">
    <w:abstractNumId w:val="2"/>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7"/>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429"/>
    <w:rsid w:val="00047990"/>
    <w:rsid w:val="00086678"/>
    <w:rsid w:val="00087204"/>
    <w:rsid w:val="000C3A77"/>
    <w:rsid w:val="000D62D6"/>
    <w:rsid w:val="001421E2"/>
    <w:rsid w:val="001A7CEF"/>
    <w:rsid w:val="002053DF"/>
    <w:rsid w:val="002065DA"/>
    <w:rsid w:val="0023607E"/>
    <w:rsid w:val="00260187"/>
    <w:rsid w:val="00273102"/>
    <w:rsid w:val="002820AE"/>
    <w:rsid w:val="0028529D"/>
    <w:rsid w:val="00314D46"/>
    <w:rsid w:val="00320122"/>
    <w:rsid w:val="00351131"/>
    <w:rsid w:val="00362429"/>
    <w:rsid w:val="00390F03"/>
    <w:rsid w:val="003A510B"/>
    <w:rsid w:val="003D627C"/>
    <w:rsid w:val="00401DE1"/>
    <w:rsid w:val="00443426"/>
    <w:rsid w:val="00480A7F"/>
    <w:rsid w:val="00491EB6"/>
    <w:rsid w:val="004B014E"/>
    <w:rsid w:val="004D1652"/>
    <w:rsid w:val="004F7A6B"/>
    <w:rsid w:val="005242A9"/>
    <w:rsid w:val="0057717E"/>
    <w:rsid w:val="005C1658"/>
    <w:rsid w:val="005C3231"/>
    <w:rsid w:val="005E6BED"/>
    <w:rsid w:val="00604CE3"/>
    <w:rsid w:val="00605DF2"/>
    <w:rsid w:val="00622B64"/>
    <w:rsid w:val="00632E87"/>
    <w:rsid w:val="00647CA4"/>
    <w:rsid w:val="00660715"/>
    <w:rsid w:val="006D63C6"/>
    <w:rsid w:val="006F0429"/>
    <w:rsid w:val="007B6659"/>
    <w:rsid w:val="007C1A52"/>
    <w:rsid w:val="00821F3F"/>
    <w:rsid w:val="00846550"/>
    <w:rsid w:val="008831C1"/>
    <w:rsid w:val="00890ACD"/>
    <w:rsid w:val="008B70D3"/>
    <w:rsid w:val="008D3AEE"/>
    <w:rsid w:val="008E0197"/>
    <w:rsid w:val="008E74FA"/>
    <w:rsid w:val="008F7116"/>
    <w:rsid w:val="009271B5"/>
    <w:rsid w:val="00933677"/>
    <w:rsid w:val="00945E85"/>
    <w:rsid w:val="009667B4"/>
    <w:rsid w:val="00991281"/>
    <w:rsid w:val="009C5E22"/>
    <w:rsid w:val="009E347A"/>
    <w:rsid w:val="009F74CA"/>
    <w:rsid w:val="00A3244C"/>
    <w:rsid w:val="00A80FA4"/>
    <w:rsid w:val="00AF6077"/>
    <w:rsid w:val="00B66C8D"/>
    <w:rsid w:val="00BB2A63"/>
    <w:rsid w:val="00BB36B9"/>
    <w:rsid w:val="00BE40F0"/>
    <w:rsid w:val="00BF4346"/>
    <w:rsid w:val="00C123C3"/>
    <w:rsid w:val="00C239DA"/>
    <w:rsid w:val="00C61AF5"/>
    <w:rsid w:val="00C70D07"/>
    <w:rsid w:val="00C93B9B"/>
    <w:rsid w:val="00C94057"/>
    <w:rsid w:val="00C94FEC"/>
    <w:rsid w:val="00CD2F59"/>
    <w:rsid w:val="00D15492"/>
    <w:rsid w:val="00D15EE8"/>
    <w:rsid w:val="00D2130F"/>
    <w:rsid w:val="00D2296C"/>
    <w:rsid w:val="00D36EA3"/>
    <w:rsid w:val="00D66C3F"/>
    <w:rsid w:val="00D70AAF"/>
    <w:rsid w:val="00DC75D1"/>
    <w:rsid w:val="00E1430F"/>
    <w:rsid w:val="00E9245E"/>
    <w:rsid w:val="00EA3EF4"/>
    <w:rsid w:val="00F061BB"/>
    <w:rsid w:val="00F073A4"/>
    <w:rsid w:val="00F67268"/>
    <w:rsid w:val="00FB4C18"/>
    <w:rsid w:val="00FC0C31"/>
    <w:rsid w:val="00FC33F6"/>
    <w:rsid w:val="00FF7F9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12BB3"/>
  <w15:chartTrackingRefBased/>
  <w15:docId w15:val="{5A7C6782-A720-46E0-A0DF-449B39DD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F042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rPr>
  </w:style>
  <w:style w:type="paragraph" w:styleId="Naslov2">
    <w:name w:val="heading 2"/>
    <w:basedOn w:val="Navaden"/>
    <w:next w:val="Navaden"/>
    <w:link w:val="Naslov2Znak"/>
    <w:uiPriority w:val="9"/>
    <w:semiHidden/>
    <w:unhideWhenUsed/>
    <w:qFormat/>
    <w:rsid w:val="006F0429"/>
    <w:pPr>
      <w:keepNext/>
      <w:keepLines/>
      <w:spacing w:before="40" w:after="0"/>
      <w:outlineLvl w:val="1"/>
    </w:pPr>
    <w:rPr>
      <w:rFonts w:ascii="Calibri Light" w:eastAsia="DengXian Light" w:hAnsi="Calibri Light" w:cs="Times New Roman"/>
      <w:color w:val="2F5496"/>
      <w:sz w:val="26"/>
      <w:szCs w:val="26"/>
    </w:rPr>
  </w:style>
  <w:style w:type="paragraph" w:styleId="Naslov3">
    <w:name w:val="heading 3"/>
    <w:basedOn w:val="Navaden"/>
    <w:next w:val="Navaden"/>
    <w:link w:val="Naslov3Znak"/>
    <w:uiPriority w:val="9"/>
    <w:semiHidden/>
    <w:unhideWhenUsed/>
    <w:qFormat/>
    <w:rsid w:val="006F0429"/>
    <w:pPr>
      <w:keepNext/>
      <w:keepLines/>
      <w:spacing w:before="40" w:after="0"/>
      <w:outlineLvl w:val="2"/>
    </w:pPr>
    <w:rPr>
      <w:rFonts w:ascii="Calibri Light" w:eastAsia="DengXian Light" w:hAnsi="Calibri Light" w:cs="Times New Roman"/>
      <w:color w:val="1F3763"/>
      <w:sz w:val="24"/>
      <w:szCs w:val="24"/>
    </w:rPr>
  </w:style>
  <w:style w:type="paragraph" w:styleId="Naslov4">
    <w:name w:val="heading 4"/>
    <w:basedOn w:val="Navaden"/>
    <w:next w:val="Navaden"/>
    <w:link w:val="Naslov4Znak"/>
    <w:uiPriority w:val="9"/>
    <w:semiHidden/>
    <w:unhideWhenUsed/>
    <w:qFormat/>
    <w:rsid w:val="006F0429"/>
    <w:pPr>
      <w:keepNext/>
      <w:keepLines/>
      <w:spacing w:before="40" w:after="0"/>
      <w:outlineLvl w:val="3"/>
    </w:pPr>
    <w:rPr>
      <w:rFonts w:ascii="Calibri Light" w:eastAsia="DengXian Light" w:hAnsi="Calibri Light" w:cs="Times New Roman"/>
      <w:i/>
      <w:iCs/>
      <w:color w:val="2F5496"/>
      <w:sz w:val="20"/>
      <w:szCs w:val="20"/>
    </w:rPr>
  </w:style>
  <w:style w:type="paragraph" w:styleId="Naslov5">
    <w:name w:val="heading 5"/>
    <w:basedOn w:val="Navaden"/>
    <w:next w:val="Navaden"/>
    <w:link w:val="Naslov5Znak"/>
    <w:uiPriority w:val="9"/>
    <w:semiHidden/>
    <w:unhideWhenUsed/>
    <w:qFormat/>
    <w:rsid w:val="006F0429"/>
    <w:pPr>
      <w:keepNext/>
      <w:keepLines/>
      <w:spacing w:before="40" w:after="0"/>
      <w:outlineLvl w:val="4"/>
    </w:pPr>
    <w:rPr>
      <w:rFonts w:ascii="Calibri Light" w:eastAsia="DengXian Light" w:hAnsi="Calibri Light" w:cs="Times New Roman"/>
      <w:i/>
      <w:color w:val="2F5496"/>
      <w:sz w:val="20"/>
      <w:u w:val="single"/>
    </w:rPr>
  </w:style>
  <w:style w:type="paragraph" w:styleId="Naslov6">
    <w:name w:val="heading 6"/>
    <w:basedOn w:val="Navaden"/>
    <w:next w:val="Navaden"/>
    <w:link w:val="Naslov6Znak"/>
    <w:uiPriority w:val="9"/>
    <w:semiHidden/>
    <w:unhideWhenUsed/>
    <w:qFormat/>
    <w:rsid w:val="006F0429"/>
    <w:pPr>
      <w:keepNext/>
      <w:keepLines/>
      <w:spacing w:before="40" w:after="0"/>
      <w:outlineLvl w:val="5"/>
    </w:pPr>
    <w:rPr>
      <w:rFonts w:ascii="Calibri Light" w:eastAsia="DengXian Light" w:hAnsi="Calibri Light" w:cs="Times New Roman"/>
      <w:color w:val="1F3763"/>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F0429"/>
    <w:rPr>
      <w:rFonts w:ascii="Arial" w:eastAsia="Times New Roman" w:hAnsi="Arial" w:cs="Arial"/>
      <w:b/>
      <w:color w:val="000000"/>
      <w:sz w:val="28"/>
      <w:szCs w:val="20"/>
      <w:lang w:eastAsia="en-GB"/>
    </w:rPr>
  </w:style>
  <w:style w:type="paragraph" w:customStyle="1" w:styleId="Heading21">
    <w:name w:val="Heading 21"/>
    <w:basedOn w:val="Navaden"/>
    <w:next w:val="Navaden"/>
    <w:uiPriority w:val="9"/>
    <w:unhideWhenUsed/>
    <w:qFormat/>
    <w:rsid w:val="006F0429"/>
    <w:pPr>
      <w:keepNext/>
      <w:keepLines/>
      <w:spacing w:before="40" w:after="0" w:line="240" w:lineRule="auto"/>
      <w:jc w:val="both"/>
      <w:outlineLvl w:val="1"/>
    </w:pPr>
    <w:rPr>
      <w:rFonts w:ascii="Calibri Light" w:eastAsia="DengXian Light" w:hAnsi="Calibri Light" w:cs="Times New Roman"/>
      <w:color w:val="2F5496"/>
      <w:sz w:val="26"/>
      <w:szCs w:val="26"/>
    </w:rPr>
  </w:style>
  <w:style w:type="paragraph" w:customStyle="1" w:styleId="Heading31">
    <w:name w:val="Heading 31"/>
    <w:basedOn w:val="Navaden"/>
    <w:next w:val="Navaden"/>
    <w:uiPriority w:val="9"/>
    <w:unhideWhenUsed/>
    <w:qFormat/>
    <w:rsid w:val="006F0429"/>
    <w:pPr>
      <w:keepNext/>
      <w:keepLines/>
      <w:spacing w:before="40" w:after="0" w:line="240" w:lineRule="auto"/>
      <w:jc w:val="both"/>
      <w:outlineLvl w:val="2"/>
    </w:pPr>
    <w:rPr>
      <w:rFonts w:ascii="Calibri Light" w:eastAsia="DengXian Light" w:hAnsi="Calibri Light" w:cs="Times New Roman"/>
      <w:color w:val="1F3763"/>
      <w:sz w:val="24"/>
      <w:szCs w:val="24"/>
    </w:rPr>
  </w:style>
  <w:style w:type="paragraph" w:customStyle="1" w:styleId="Heading41">
    <w:name w:val="Heading 41"/>
    <w:basedOn w:val="Navaden"/>
    <w:next w:val="Navaden"/>
    <w:uiPriority w:val="9"/>
    <w:unhideWhenUsed/>
    <w:qFormat/>
    <w:rsid w:val="006F0429"/>
    <w:pPr>
      <w:keepNext/>
      <w:keepLines/>
      <w:spacing w:before="40" w:after="0" w:line="240" w:lineRule="auto"/>
      <w:jc w:val="both"/>
      <w:outlineLvl w:val="3"/>
    </w:pPr>
    <w:rPr>
      <w:rFonts w:ascii="Calibri Light" w:eastAsia="DengXian Light" w:hAnsi="Calibri Light" w:cs="Times New Roman"/>
      <w:i/>
      <w:iCs/>
      <w:color w:val="2F5496"/>
      <w:sz w:val="20"/>
      <w:szCs w:val="20"/>
    </w:rPr>
  </w:style>
  <w:style w:type="paragraph" w:customStyle="1" w:styleId="Heading51">
    <w:name w:val="Heading 51"/>
    <w:basedOn w:val="Navaden"/>
    <w:next w:val="Navaden"/>
    <w:uiPriority w:val="9"/>
    <w:unhideWhenUsed/>
    <w:qFormat/>
    <w:rsid w:val="006F0429"/>
    <w:pPr>
      <w:keepNext/>
      <w:keepLines/>
      <w:spacing w:before="40" w:after="0"/>
      <w:outlineLvl w:val="4"/>
    </w:pPr>
    <w:rPr>
      <w:rFonts w:ascii="Calibri Light" w:eastAsia="DengXian Light" w:hAnsi="Calibri Light" w:cs="Times New Roman"/>
      <w:i/>
      <w:color w:val="2F5496"/>
      <w:sz w:val="20"/>
      <w:u w:val="single"/>
    </w:rPr>
  </w:style>
  <w:style w:type="paragraph" w:customStyle="1" w:styleId="Heading61">
    <w:name w:val="Heading 61"/>
    <w:basedOn w:val="Navaden"/>
    <w:next w:val="Navaden"/>
    <w:uiPriority w:val="9"/>
    <w:unhideWhenUsed/>
    <w:qFormat/>
    <w:rsid w:val="006F0429"/>
    <w:pPr>
      <w:keepNext/>
      <w:keepLines/>
      <w:spacing w:before="40" w:after="0"/>
      <w:outlineLvl w:val="5"/>
    </w:pPr>
    <w:rPr>
      <w:rFonts w:ascii="Calibri Light" w:eastAsia="DengXian Light" w:hAnsi="Calibri Light" w:cs="Times New Roman"/>
      <w:color w:val="1F3763"/>
    </w:rPr>
  </w:style>
  <w:style w:type="numbering" w:customStyle="1" w:styleId="NoList1">
    <w:name w:val="No List1"/>
    <w:next w:val="Brezseznama"/>
    <w:uiPriority w:val="99"/>
    <w:semiHidden/>
    <w:unhideWhenUsed/>
    <w:rsid w:val="006F0429"/>
  </w:style>
  <w:style w:type="character" w:customStyle="1" w:styleId="Naslov2Znak">
    <w:name w:val="Naslov 2 Znak"/>
    <w:basedOn w:val="Privzetapisavaodstavka"/>
    <w:link w:val="Naslov2"/>
    <w:uiPriority w:val="9"/>
    <w:rsid w:val="006F0429"/>
    <w:rPr>
      <w:rFonts w:ascii="Calibri Light" w:eastAsia="DengXian Light" w:hAnsi="Calibri Light" w:cs="Times New Roman"/>
      <w:color w:val="2F5496"/>
      <w:sz w:val="26"/>
      <w:szCs w:val="26"/>
      <w:lang w:eastAsia="en-GB"/>
    </w:rPr>
  </w:style>
  <w:style w:type="character" w:customStyle="1" w:styleId="Naslov3Znak">
    <w:name w:val="Naslov 3 Znak"/>
    <w:basedOn w:val="Privzetapisavaodstavka"/>
    <w:link w:val="Naslov3"/>
    <w:uiPriority w:val="9"/>
    <w:rsid w:val="006F0429"/>
    <w:rPr>
      <w:rFonts w:ascii="Calibri Light" w:eastAsia="DengXian Light" w:hAnsi="Calibri Light" w:cs="Times New Roman"/>
      <w:color w:val="1F3763"/>
      <w:sz w:val="24"/>
      <w:szCs w:val="24"/>
      <w:lang w:eastAsia="en-GB"/>
    </w:rPr>
  </w:style>
  <w:style w:type="character" w:customStyle="1" w:styleId="Naslov4Znak">
    <w:name w:val="Naslov 4 Znak"/>
    <w:basedOn w:val="Privzetapisavaodstavka"/>
    <w:link w:val="Naslov4"/>
    <w:uiPriority w:val="9"/>
    <w:rsid w:val="006F0429"/>
    <w:rPr>
      <w:rFonts w:ascii="Calibri Light" w:eastAsia="DengXian Light" w:hAnsi="Calibri Light" w:cs="Times New Roman"/>
      <w:i/>
      <w:iCs/>
      <w:color w:val="2F5496"/>
      <w:sz w:val="20"/>
      <w:szCs w:val="20"/>
      <w:lang w:eastAsia="en-GB"/>
    </w:rPr>
  </w:style>
  <w:style w:type="character" w:customStyle="1" w:styleId="Naslov5Znak">
    <w:name w:val="Naslov 5 Znak"/>
    <w:basedOn w:val="Privzetapisavaodstavka"/>
    <w:link w:val="Naslov5"/>
    <w:uiPriority w:val="9"/>
    <w:rsid w:val="006F0429"/>
    <w:rPr>
      <w:rFonts w:ascii="Calibri Light" w:eastAsia="DengXian Light" w:hAnsi="Calibri Light" w:cs="Times New Roman"/>
      <w:i/>
      <w:color w:val="2F5496"/>
      <w:sz w:val="20"/>
      <w:u w:val="single"/>
    </w:rPr>
  </w:style>
  <w:style w:type="character" w:customStyle="1" w:styleId="Naslov6Znak">
    <w:name w:val="Naslov 6 Znak"/>
    <w:basedOn w:val="Privzetapisavaodstavka"/>
    <w:link w:val="Naslov6"/>
    <w:uiPriority w:val="9"/>
    <w:rsid w:val="006F0429"/>
    <w:rPr>
      <w:rFonts w:ascii="Calibri Light" w:eastAsia="DengXian Light" w:hAnsi="Calibri Light" w:cs="Times New Roman"/>
      <w:color w:val="1F3763"/>
    </w:rPr>
  </w:style>
  <w:style w:type="paragraph" w:styleId="Telobesedila">
    <w:name w:val="Body Text"/>
    <w:aliases w:val="TabelTekst"/>
    <w:basedOn w:val="Navaden"/>
    <w:link w:val="TelobesedilaZnak"/>
    <w:rsid w:val="006F0429"/>
    <w:pPr>
      <w:spacing w:after="0" w:line="240" w:lineRule="auto"/>
      <w:jc w:val="both"/>
    </w:pPr>
    <w:rPr>
      <w:rFonts w:ascii="Arial" w:eastAsia="Times New Roman" w:hAnsi="Arial" w:cs="Times New Roman"/>
      <w:sz w:val="20"/>
      <w:szCs w:val="20"/>
    </w:rPr>
  </w:style>
  <w:style w:type="character" w:customStyle="1" w:styleId="TelobesedilaZnak">
    <w:name w:val="Telo besedila Znak"/>
    <w:aliases w:val="TabelTekst Znak"/>
    <w:basedOn w:val="Privzetapisavaodstavka"/>
    <w:link w:val="Telobesedila"/>
    <w:rsid w:val="006F0429"/>
    <w:rPr>
      <w:rFonts w:ascii="Arial" w:eastAsia="Times New Roman" w:hAnsi="Arial" w:cs="Times New Roman"/>
      <w:sz w:val="20"/>
      <w:szCs w:val="20"/>
      <w:lang w:eastAsia="en-GB"/>
    </w:rPr>
  </w:style>
  <w:style w:type="paragraph" w:styleId="Glava">
    <w:name w:val="header"/>
    <w:basedOn w:val="Navaden"/>
    <w:link w:val="GlavaZnak"/>
    <w:uiPriority w:val="99"/>
    <w:rsid w:val="006F0429"/>
    <w:pPr>
      <w:tabs>
        <w:tab w:val="center" w:pos="4536"/>
        <w:tab w:val="right" w:pos="9072"/>
      </w:tabs>
      <w:spacing w:after="0" w:line="240" w:lineRule="auto"/>
      <w:jc w:val="both"/>
    </w:pPr>
    <w:rPr>
      <w:rFonts w:ascii="Arial" w:eastAsia="Times New Roman" w:hAnsi="Arial" w:cs="Times New Roman"/>
      <w:sz w:val="20"/>
      <w:szCs w:val="20"/>
    </w:rPr>
  </w:style>
  <w:style w:type="character" w:customStyle="1" w:styleId="GlavaZnak">
    <w:name w:val="Glava Znak"/>
    <w:basedOn w:val="Privzetapisavaodstavka"/>
    <w:link w:val="Glava"/>
    <w:uiPriority w:val="99"/>
    <w:rsid w:val="006F0429"/>
    <w:rPr>
      <w:rFonts w:ascii="Arial" w:eastAsia="Times New Roman" w:hAnsi="Arial" w:cs="Times New Roman"/>
      <w:sz w:val="20"/>
      <w:szCs w:val="20"/>
      <w:lang w:eastAsia="en-GB"/>
    </w:rPr>
  </w:style>
  <w:style w:type="paragraph" w:styleId="Noga">
    <w:name w:val="footer"/>
    <w:basedOn w:val="Navaden"/>
    <w:link w:val="NogaZnak"/>
    <w:uiPriority w:val="99"/>
    <w:rsid w:val="006F0429"/>
    <w:pPr>
      <w:tabs>
        <w:tab w:val="center" w:pos="4536"/>
        <w:tab w:val="right" w:pos="9072"/>
      </w:tabs>
      <w:spacing w:after="0" w:line="240" w:lineRule="auto"/>
      <w:jc w:val="both"/>
    </w:pPr>
    <w:rPr>
      <w:rFonts w:ascii="Arial" w:eastAsia="Times New Roman" w:hAnsi="Arial" w:cs="Times New Roman"/>
      <w:sz w:val="20"/>
      <w:szCs w:val="20"/>
    </w:rPr>
  </w:style>
  <w:style w:type="character" w:customStyle="1" w:styleId="FooterChar">
    <w:name w:val="Footer Char"/>
    <w:basedOn w:val="Privzetapisavaodstavka"/>
    <w:uiPriority w:val="99"/>
    <w:rsid w:val="006F0429"/>
  </w:style>
  <w:style w:type="character" w:customStyle="1" w:styleId="NogaZnak">
    <w:name w:val="Noga Znak"/>
    <w:basedOn w:val="Privzetapisavaodstavka"/>
    <w:link w:val="Noga"/>
    <w:uiPriority w:val="99"/>
    <w:rsid w:val="006F0429"/>
    <w:rPr>
      <w:rFonts w:ascii="Arial" w:eastAsia="Times New Roman" w:hAnsi="Arial" w:cs="Times New Roman"/>
      <w:sz w:val="20"/>
      <w:szCs w:val="20"/>
      <w:lang w:eastAsia="en-GB"/>
    </w:rPr>
  </w:style>
  <w:style w:type="paragraph" w:styleId="Naslovpoiljatelja">
    <w:name w:val="envelope return"/>
    <w:basedOn w:val="Navaden"/>
    <w:rsid w:val="006F0429"/>
    <w:pPr>
      <w:spacing w:after="0" w:line="240" w:lineRule="auto"/>
      <w:jc w:val="both"/>
    </w:pPr>
    <w:rPr>
      <w:rFonts w:ascii="Arial" w:eastAsia="Times New Roman" w:hAnsi="Arial" w:cs="Arial"/>
      <w:b/>
      <w:sz w:val="20"/>
      <w:szCs w:val="20"/>
    </w:rPr>
  </w:style>
  <w:style w:type="paragraph" w:customStyle="1" w:styleId="Glava1">
    <w:name w:val="Glava 1"/>
    <w:basedOn w:val="Navaden"/>
    <w:rsid w:val="006F0429"/>
    <w:pPr>
      <w:spacing w:after="48" w:line="240" w:lineRule="auto"/>
      <w:ind w:firstLine="1627"/>
      <w:contextualSpacing/>
      <w:jc w:val="both"/>
    </w:pPr>
    <w:rPr>
      <w:rFonts w:ascii="Arial" w:eastAsia="Times New Roman" w:hAnsi="Arial" w:cs="Times New Roman"/>
      <w:sz w:val="20"/>
      <w:szCs w:val="20"/>
    </w:rPr>
  </w:style>
  <w:style w:type="character" w:styleId="tevilkastrani">
    <w:name w:val="page number"/>
    <w:basedOn w:val="Privzetapisavaodstavka"/>
    <w:rsid w:val="006F0429"/>
  </w:style>
  <w:style w:type="paragraph" w:styleId="Sprotnaopomba-besedilo">
    <w:name w:val="footnote text"/>
    <w:basedOn w:val="Navaden"/>
    <w:link w:val="Sprotnaopomba-besediloZnak"/>
    <w:uiPriority w:val="99"/>
    <w:rsid w:val="006F0429"/>
    <w:pPr>
      <w:spacing w:after="0" w:line="240" w:lineRule="auto"/>
      <w:jc w:val="both"/>
    </w:pPr>
    <w:rPr>
      <w:rFonts w:ascii="Arial" w:eastAsia="Times New Roman" w:hAnsi="Arial" w:cs="Times New Roman"/>
      <w:sz w:val="20"/>
      <w:szCs w:val="20"/>
    </w:rPr>
  </w:style>
  <w:style w:type="character" w:customStyle="1" w:styleId="Sprotnaopomba-besediloZnak">
    <w:name w:val="Sprotna opomba - besedilo Znak"/>
    <w:basedOn w:val="Privzetapisavaodstavka"/>
    <w:link w:val="Sprotnaopomba-besedilo"/>
    <w:uiPriority w:val="99"/>
    <w:rsid w:val="006F0429"/>
    <w:rPr>
      <w:rFonts w:ascii="Arial" w:eastAsia="Times New Roman" w:hAnsi="Arial" w:cs="Times New Roman"/>
      <w:sz w:val="20"/>
      <w:szCs w:val="20"/>
      <w:lang w:eastAsia="en-GB"/>
    </w:rPr>
  </w:style>
  <w:style w:type="character" w:styleId="Sprotnaopomba-sklic">
    <w:name w:val="footnote reference"/>
    <w:aliases w:val="Footnote number,-E Fußnotenzeichen,BVI fnr"/>
    <w:uiPriority w:val="99"/>
    <w:rsid w:val="006F0429"/>
    <w:rPr>
      <w:vertAlign w:val="superscript"/>
    </w:rPr>
  </w:style>
  <w:style w:type="paragraph" w:styleId="Naslov">
    <w:name w:val="Title"/>
    <w:basedOn w:val="Navaden"/>
    <w:link w:val="NaslovZnak"/>
    <w:qFormat/>
    <w:rsid w:val="006F0429"/>
    <w:pPr>
      <w:spacing w:after="0" w:line="240" w:lineRule="auto"/>
      <w:jc w:val="center"/>
    </w:pPr>
    <w:rPr>
      <w:rFonts w:ascii="Arial" w:eastAsia="Times New Roman" w:hAnsi="Arial" w:cs="Times New Roman"/>
      <w:b/>
      <w:sz w:val="32"/>
      <w:szCs w:val="20"/>
    </w:rPr>
  </w:style>
  <w:style w:type="character" w:customStyle="1" w:styleId="NaslovZnak">
    <w:name w:val="Naslov Znak"/>
    <w:basedOn w:val="Privzetapisavaodstavka"/>
    <w:link w:val="Naslov"/>
    <w:rsid w:val="006F0429"/>
    <w:rPr>
      <w:rFonts w:ascii="Arial" w:eastAsia="Times New Roman" w:hAnsi="Arial" w:cs="Times New Roman"/>
      <w:b/>
      <w:sz w:val="32"/>
      <w:szCs w:val="20"/>
      <w:lang w:eastAsia="en-GB"/>
    </w:rPr>
  </w:style>
  <w:style w:type="paragraph" w:styleId="Odstavekseznama">
    <w:name w:val="List Paragraph"/>
    <w:aliases w:val="za tekst"/>
    <w:basedOn w:val="Navaden"/>
    <w:link w:val="OdstavekseznamaZnak"/>
    <w:uiPriority w:val="34"/>
    <w:qFormat/>
    <w:rsid w:val="006F0429"/>
    <w:pPr>
      <w:spacing w:after="0" w:line="240" w:lineRule="auto"/>
      <w:ind w:left="708"/>
      <w:jc w:val="both"/>
    </w:pPr>
    <w:rPr>
      <w:rFonts w:ascii="Arial" w:eastAsia="Times New Roman" w:hAnsi="Arial" w:cs="Times New Roman"/>
      <w:sz w:val="20"/>
      <w:szCs w:val="20"/>
    </w:rPr>
  </w:style>
  <w:style w:type="character" w:customStyle="1" w:styleId="OdstavekseznamaZnak">
    <w:name w:val="Odstavek seznama Znak"/>
    <w:aliases w:val="za tekst Znak"/>
    <w:basedOn w:val="Privzetapisavaodstavka"/>
    <w:link w:val="Odstavekseznama"/>
    <w:uiPriority w:val="34"/>
    <w:locked/>
    <w:rsid w:val="006F0429"/>
    <w:rPr>
      <w:rFonts w:ascii="Arial" w:eastAsia="Times New Roman" w:hAnsi="Arial" w:cs="Times New Roman"/>
      <w:sz w:val="20"/>
      <w:szCs w:val="20"/>
      <w:lang w:eastAsia="en-GB"/>
    </w:rPr>
  </w:style>
  <w:style w:type="paragraph" w:customStyle="1" w:styleId="Poglavje3">
    <w:name w:val="Poglavje 3"/>
    <w:basedOn w:val="Navaden"/>
    <w:autoRedefine/>
    <w:qFormat/>
    <w:rsid w:val="006F0429"/>
    <w:pPr>
      <w:numPr>
        <w:ilvl w:val="2"/>
      </w:numPr>
      <w:tabs>
        <w:tab w:val="num" w:pos="720"/>
      </w:tabs>
      <w:spacing w:after="0" w:line="240" w:lineRule="auto"/>
      <w:ind w:left="720" w:hanging="720"/>
      <w:jc w:val="both"/>
    </w:pPr>
    <w:rPr>
      <w:rFonts w:ascii="Arial" w:eastAsia="Times New Roman" w:hAnsi="Arial" w:cs="Times New Roman"/>
      <w:b/>
      <w:sz w:val="20"/>
      <w:szCs w:val="20"/>
    </w:rPr>
  </w:style>
  <w:style w:type="paragraph" w:customStyle="1" w:styleId="Poglavje1">
    <w:name w:val="Poglavje 1"/>
    <w:basedOn w:val="Navaden"/>
    <w:link w:val="Poglavje1Znak"/>
    <w:autoRedefine/>
    <w:qFormat/>
    <w:rsid w:val="006F0429"/>
    <w:pPr>
      <w:numPr>
        <w:numId w:val="3"/>
      </w:numPr>
      <w:tabs>
        <w:tab w:val="left" w:pos="340"/>
      </w:tabs>
      <w:spacing w:after="0" w:line="276" w:lineRule="auto"/>
      <w:jc w:val="both"/>
    </w:pPr>
    <w:rPr>
      <w:rFonts w:ascii="Arial" w:eastAsia="Times New Roman" w:hAnsi="Arial" w:cs="Times New Roman"/>
      <w:b/>
      <w:i/>
      <w:sz w:val="20"/>
      <w:szCs w:val="20"/>
    </w:rPr>
  </w:style>
  <w:style w:type="character" w:customStyle="1" w:styleId="Poglavje1Znak">
    <w:name w:val="Poglavje 1 Znak"/>
    <w:basedOn w:val="Privzetapisavaodstavka"/>
    <w:link w:val="Poglavje1"/>
    <w:rsid w:val="006F0429"/>
    <w:rPr>
      <w:rFonts w:ascii="Arial" w:eastAsia="Times New Roman" w:hAnsi="Arial" w:cs="Times New Roman"/>
      <w:b/>
      <w:i/>
      <w:sz w:val="20"/>
      <w:szCs w:val="20"/>
      <w:lang w:eastAsia="en-GB"/>
    </w:rPr>
  </w:style>
  <w:style w:type="paragraph" w:customStyle="1" w:styleId="Poglavje2">
    <w:name w:val="Poglavje 2"/>
    <w:basedOn w:val="Navaden"/>
    <w:autoRedefine/>
    <w:qFormat/>
    <w:rsid w:val="006F0429"/>
    <w:pPr>
      <w:spacing w:after="0" w:line="240" w:lineRule="auto"/>
      <w:contextualSpacing/>
      <w:jc w:val="both"/>
    </w:pPr>
    <w:rPr>
      <w:rFonts w:ascii="Verdana" w:eastAsia="Times New Roman" w:hAnsi="Verdana" w:cs="Times New Roman"/>
      <w:b/>
      <w:sz w:val="24"/>
      <w:szCs w:val="24"/>
    </w:rPr>
  </w:style>
  <w:style w:type="paragraph" w:styleId="Telobesedila3">
    <w:name w:val="Body Text 3"/>
    <w:basedOn w:val="Navaden"/>
    <w:link w:val="Telobesedila3Znak"/>
    <w:rsid w:val="006F0429"/>
    <w:pPr>
      <w:spacing w:after="120" w:line="240" w:lineRule="auto"/>
      <w:jc w:val="both"/>
    </w:pPr>
    <w:rPr>
      <w:rFonts w:ascii="Arial" w:eastAsia="Times New Roman" w:hAnsi="Arial" w:cs="Times New Roman"/>
      <w:sz w:val="16"/>
      <w:szCs w:val="16"/>
    </w:rPr>
  </w:style>
  <w:style w:type="character" w:customStyle="1" w:styleId="Telobesedila3Znak">
    <w:name w:val="Telo besedila 3 Znak"/>
    <w:basedOn w:val="Privzetapisavaodstavka"/>
    <w:link w:val="Telobesedila3"/>
    <w:rsid w:val="006F0429"/>
    <w:rPr>
      <w:rFonts w:ascii="Arial" w:eastAsia="Times New Roman" w:hAnsi="Arial" w:cs="Times New Roman"/>
      <w:sz w:val="16"/>
      <w:szCs w:val="16"/>
      <w:lang w:eastAsia="en-GB"/>
    </w:rPr>
  </w:style>
  <w:style w:type="paragraph" w:customStyle="1" w:styleId="Slika">
    <w:name w:val="Slika"/>
    <w:basedOn w:val="Navaden"/>
    <w:rsid w:val="006F0429"/>
    <w:pPr>
      <w:spacing w:before="240" w:after="120" w:line="240" w:lineRule="auto"/>
      <w:jc w:val="center"/>
    </w:pPr>
    <w:rPr>
      <w:rFonts w:ascii="Times New Roman" w:eastAsia="Times New Roman" w:hAnsi="Times New Roman" w:cs="Times New Roman"/>
      <w:sz w:val="24"/>
      <w:szCs w:val="20"/>
    </w:rPr>
  </w:style>
  <w:style w:type="paragraph" w:customStyle="1" w:styleId="Default">
    <w:name w:val="Default"/>
    <w:basedOn w:val="Navaden"/>
    <w:rsid w:val="006F0429"/>
    <w:pPr>
      <w:autoSpaceDE w:val="0"/>
      <w:autoSpaceDN w:val="0"/>
      <w:spacing w:after="0" w:line="240" w:lineRule="auto"/>
      <w:jc w:val="both"/>
    </w:pPr>
    <w:rPr>
      <w:rFonts w:ascii="Arial Narrow" w:eastAsia="Calibri" w:hAnsi="Arial Narrow" w:cs="Times New Roman"/>
      <w:color w:val="000000"/>
      <w:sz w:val="24"/>
      <w:szCs w:val="24"/>
    </w:rPr>
  </w:style>
  <w:style w:type="character" w:styleId="Pripombasklic">
    <w:name w:val="annotation reference"/>
    <w:uiPriority w:val="99"/>
    <w:rsid w:val="006F0429"/>
    <w:rPr>
      <w:sz w:val="16"/>
      <w:szCs w:val="16"/>
    </w:rPr>
  </w:style>
  <w:style w:type="paragraph" w:styleId="Pripombabesedilo">
    <w:name w:val="annotation text"/>
    <w:basedOn w:val="Navaden"/>
    <w:link w:val="PripombabesediloZnak"/>
    <w:uiPriority w:val="99"/>
    <w:rsid w:val="006F0429"/>
    <w:pPr>
      <w:spacing w:after="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6F0429"/>
    <w:rPr>
      <w:rFonts w:ascii="Arial" w:eastAsia="Times New Roman" w:hAnsi="Arial" w:cs="Times New Roman"/>
      <w:sz w:val="20"/>
      <w:szCs w:val="20"/>
      <w:lang w:eastAsia="en-GB"/>
    </w:rPr>
  </w:style>
  <w:style w:type="paragraph" w:styleId="Zadevapripombe">
    <w:name w:val="annotation subject"/>
    <w:basedOn w:val="Pripombabesedilo"/>
    <w:next w:val="Pripombabesedilo"/>
    <w:link w:val="ZadevapripombeZnak"/>
    <w:rsid w:val="006F0429"/>
    <w:rPr>
      <w:b/>
      <w:bCs/>
    </w:rPr>
  </w:style>
  <w:style w:type="character" w:customStyle="1" w:styleId="ZadevapripombeZnak">
    <w:name w:val="Zadeva pripombe Znak"/>
    <w:basedOn w:val="PripombabesediloZnak"/>
    <w:link w:val="Zadevapripombe"/>
    <w:rsid w:val="006F0429"/>
    <w:rPr>
      <w:rFonts w:ascii="Arial" w:eastAsia="Times New Roman" w:hAnsi="Arial" w:cs="Times New Roman"/>
      <w:b/>
      <w:bCs/>
      <w:sz w:val="20"/>
      <w:szCs w:val="20"/>
      <w:lang w:eastAsia="en-GB"/>
    </w:rPr>
  </w:style>
  <w:style w:type="paragraph" w:styleId="Besedilooblaka">
    <w:name w:val="Balloon Text"/>
    <w:basedOn w:val="Navaden"/>
    <w:link w:val="BesedilooblakaZnak"/>
    <w:uiPriority w:val="99"/>
    <w:rsid w:val="006F0429"/>
    <w:pPr>
      <w:spacing w:after="0" w:line="240" w:lineRule="auto"/>
      <w:jc w:val="both"/>
    </w:pPr>
    <w:rPr>
      <w:rFonts w:ascii="Segoe UI" w:eastAsia="Times New Roman" w:hAnsi="Segoe UI" w:cs="Segoe UI"/>
      <w:sz w:val="18"/>
      <w:szCs w:val="18"/>
    </w:rPr>
  </w:style>
  <w:style w:type="character" w:customStyle="1" w:styleId="BesedilooblakaZnak">
    <w:name w:val="Besedilo oblačka Znak"/>
    <w:basedOn w:val="Privzetapisavaodstavka"/>
    <w:link w:val="Besedilooblaka"/>
    <w:uiPriority w:val="99"/>
    <w:rsid w:val="006F0429"/>
    <w:rPr>
      <w:rFonts w:ascii="Segoe UI" w:eastAsia="Times New Roman" w:hAnsi="Segoe UI" w:cs="Segoe UI"/>
      <w:sz w:val="18"/>
      <w:szCs w:val="18"/>
      <w:lang w:eastAsia="en-GB"/>
    </w:rPr>
  </w:style>
  <w:style w:type="character" w:customStyle="1" w:styleId="Hyperlink1">
    <w:name w:val="Hyperlink1"/>
    <w:basedOn w:val="Privzetapisavaodstavka"/>
    <w:uiPriority w:val="99"/>
    <w:rsid w:val="006F0429"/>
    <w:rPr>
      <w:color w:val="0563C1"/>
      <w:u w:val="single"/>
    </w:rPr>
  </w:style>
  <w:style w:type="paragraph" w:customStyle="1" w:styleId="VERDANA1">
    <w:name w:val="VERDANA 1"/>
    <w:basedOn w:val="Poglavje1"/>
    <w:link w:val="VERDANA1Znak"/>
    <w:qFormat/>
    <w:rsid w:val="006F0429"/>
    <w:pPr>
      <w:numPr>
        <w:numId w:val="1"/>
      </w:numPr>
    </w:pPr>
    <w:rPr>
      <w:rFonts w:ascii="Verdana" w:hAnsi="Verdana"/>
      <w:b w:val="0"/>
      <w:u w:val="single"/>
    </w:rPr>
  </w:style>
  <w:style w:type="character" w:customStyle="1" w:styleId="VERDANA1Znak">
    <w:name w:val="VERDANA 1 Znak"/>
    <w:basedOn w:val="Poglavje1Znak"/>
    <w:link w:val="VERDANA1"/>
    <w:rsid w:val="006F0429"/>
    <w:rPr>
      <w:rFonts w:ascii="Verdana" w:eastAsia="Times New Roman" w:hAnsi="Verdana" w:cs="Times New Roman"/>
      <w:b w:val="0"/>
      <w:i/>
      <w:sz w:val="20"/>
      <w:szCs w:val="20"/>
      <w:u w:val="single"/>
      <w:lang w:eastAsia="en-GB"/>
    </w:rPr>
  </w:style>
  <w:style w:type="paragraph" w:customStyle="1" w:styleId="MIA-VERDANA1">
    <w:name w:val="MIŠA-VERDANA1"/>
    <w:basedOn w:val="Kazalovsebine1"/>
    <w:link w:val="MIA-VERDANA1Znak"/>
    <w:autoRedefine/>
    <w:qFormat/>
    <w:rsid w:val="006F0429"/>
    <w:pPr>
      <w:spacing w:before="120" w:after="0" w:line="240" w:lineRule="auto"/>
    </w:pPr>
    <w:rPr>
      <w:rFonts w:ascii="Verdana" w:eastAsia="Times New Roman" w:hAnsi="Verdana" w:cs="Calibri"/>
      <w:b/>
      <w:bCs/>
      <w:iCs/>
      <w:sz w:val="36"/>
      <w:szCs w:val="24"/>
    </w:rPr>
  </w:style>
  <w:style w:type="paragraph" w:customStyle="1" w:styleId="TOC11">
    <w:name w:val="TOC 11"/>
    <w:basedOn w:val="Navaden"/>
    <w:next w:val="Navaden"/>
    <w:link w:val="TOC1Char"/>
    <w:autoRedefine/>
    <w:uiPriority w:val="39"/>
    <w:rsid w:val="006F0429"/>
    <w:pPr>
      <w:spacing w:before="120" w:after="0" w:line="240" w:lineRule="auto"/>
    </w:pPr>
    <w:rPr>
      <w:rFonts w:ascii="Verdana" w:eastAsia="Times New Roman" w:hAnsi="Verdana" w:cs="Calibri"/>
      <w:b/>
      <w:bCs/>
      <w:iCs/>
      <w:sz w:val="24"/>
      <w:szCs w:val="24"/>
    </w:rPr>
  </w:style>
  <w:style w:type="character" w:customStyle="1" w:styleId="TOC1Char">
    <w:name w:val="TOC 1 Char"/>
    <w:basedOn w:val="Privzetapisavaodstavka"/>
    <w:link w:val="TOC11"/>
    <w:uiPriority w:val="39"/>
    <w:rsid w:val="006F0429"/>
    <w:rPr>
      <w:rFonts w:ascii="Verdana" w:eastAsia="Times New Roman" w:hAnsi="Verdana" w:cs="Calibri"/>
      <w:b/>
      <w:bCs/>
      <w:iCs/>
      <w:sz w:val="24"/>
      <w:szCs w:val="24"/>
      <w:lang w:eastAsia="en-GB"/>
    </w:rPr>
  </w:style>
  <w:style w:type="character" w:customStyle="1" w:styleId="MIA-VERDANA1Znak">
    <w:name w:val="MIŠA-VERDANA1 Znak"/>
    <w:basedOn w:val="TOC1Char"/>
    <w:link w:val="MIA-VERDANA1"/>
    <w:rsid w:val="006F0429"/>
    <w:rPr>
      <w:rFonts w:ascii="Verdana" w:eastAsia="Times New Roman" w:hAnsi="Verdana" w:cs="Calibri"/>
      <w:b/>
      <w:bCs/>
      <w:iCs/>
      <w:sz w:val="36"/>
      <w:szCs w:val="24"/>
      <w:lang w:eastAsia="en-GB"/>
    </w:rPr>
  </w:style>
  <w:style w:type="paragraph" w:customStyle="1" w:styleId="MIA-VERDANA2">
    <w:name w:val="MIŠA-VERDANA2"/>
    <w:basedOn w:val="Navaden"/>
    <w:link w:val="MIA-VERDANA2Znak"/>
    <w:autoRedefine/>
    <w:qFormat/>
    <w:rsid w:val="006F0429"/>
    <w:pPr>
      <w:spacing w:after="0" w:line="240" w:lineRule="auto"/>
      <w:ind w:left="480" w:right="567" w:hanging="480"/>
    </w:pPr>
    <w:rPr>
      <w:rFonts w:ascii="Verdana" w:eastAsia="Times New Roman" w:hAnsi="Verdana" w:cs="Arial"/>
      <w:b/>
      <w:sz w:val="24"/>
      <w:szCs w:val="24"/>
    </w:rPr>
  </w:style>
  <w:style w:type="character" w:customStyle="1" w:styleId="MIA-VERDANA2Znak">
    <w:name w:val="MIŠA-VERDANA2 Znak"/>
    <w:basedOn w:val="Kazalovsebine2Znak"/>
    <w:link w:val="MIA-VERDANA2"/>
    <w:rsid w:val="006F0429"/>
    <w:rPr>
      <w:rFonts w:ascii="Verdana" w:eastAsia="Times New Roman" w:hAnsi="Verdana" w:cs="Arial"/>
      <w:b/>
      <w:bCs w:val="0"/>
      <w:sz w:val="24"/>
      <w:szCs w:val="24"/>
      <w:lang w:eastAsia="en-GB"/>
    </w:rPr>
  </w:style>
  <w:style w:type="character" w:customStyle="1" w:styleId="Kazalovsebine2Znak">
    <w:name w:val="Kazalo vsebine 2 Znak"/>
    <w:basedOn w:val="Privzetapisavaodstavka"/>
    <w:link w:val="Kazalovsebine2"/>
    <w:uiPriority w:val="39"/>
    <w:rsid w:val="006F0429"/>
    <w:rPr>
      <w:rFonts w:cs="Calibri"/>
      <w:b/>
      <w:bCs/>
    </w:rPr>
  </w:style>
  <w:style w:type="paragraph" w:customStyle="1" w:styleId="TOC21">
    <w:name w:val="TOC 21"/>
    <w:basedOn w:val="Navaden"/>
    <w:next w:val="Navaden"/>
    <w:autoRedefine/>
    <w:uiPriority w:val="39"/>
    <w:rsid w:val="006F0429"/>
    <w:pPr>
      <w:spacing w:before="120" w:after="0" w:line="240" w:lineRule="auto"/>
      <w:ind w:left="200"/>
    </w:pPr>
    <w:rPr>
      <w:rFonts w:eastAsia="Calibri" w:cs="Calibri"/>
      <w:b/>
      <w:bCs/>
    </w:rPr>
  </w:style>
  <w:style w:type="paragraph" w:customStyle="1" w:styleId="MIA-VERDANA3">
    <w:name w:val="MIŠA-VERDANA3"/>
    <w:basedOn w:val="Navaden"/>
    <w:next w:val="Kazalovsebine3"/>
    <w:link w:val="MIA-VERDANA3Znak"/>
    <w:qFormat/>
    <w:rsid w:val="006F0429"/>
    <w:pPr>
      <w:spacing w:after="0" w:line="276" w:lineRule="auto"/>
      <w:jc w:val="both"/>
    </w:pPr>
    <w:rPr>
      <w:rFonts w:ascii="Verdana" w:eastAsia="Times New Roman" w:hAnsi="Verdana" w:cs="Times New Roman"/>
      <w:i/>
      <w:color w:val="78A22F"/>
      <w:sz w:val="24"/>
      <w:szCs w:val="20"/>
    </w:rPr>
  </w:style>
  <w:style w:type="paragraph" w:customStyle="1" w:styleId="TOC31">
    <w:name w:val="TOC 31"/>
    <w:basedOn w:val="Navaden"/>
    <w:next w:val="Navaden"/>
    <w:autoRedefine/>
    <w:uiPriority w:val="39"/>
    <w:rsid w:val="006F0429"/>
    <w:pPr>
      <w:spacing w:after="0" w:line="240" w:lineRule="auto"/>
      <w:ind w:left="400"/>
    </w:pPr>
    <w:rPr>
      <w:rFonts w:eastAsia="Times New Roman" w:cs="Calibri"/>
      <w:sz w:val="20"/>
      <w:szCs w:val="20"/>
    </w:rPr>
  </w:style>
  <w:style w:type="character" w:customStyle="1" w:styleId="MIA-VERDANA3Znak">
    <w:name w:val="MIŠA-VERDANA3 Znak"/>
    <w:basedOn w:val="Privzetapisavaodstavka"/>
    <w:link w:val="MIA-VERDANA3"/>
    <w:rsid w:val="006F0429"/>
    <w:rPr>
      <w:rFonts w:ascii="Verdana" w:eastAsia="Times New Roman" w:hAnsi="Verdana" w:cs="Times New Roman"/>
      <w:i/>
      <w:color w:val="78A22F"/>
      <w:sz w:val="24"/>
      <w:szCs w:val="20"/>
      <w:lang w:eastAsia="en-GB"/>
    </w:rPr>
  </w:style>
  <w:style w:type="paragraph" w:customStyle="1" w:styleId="TOCHeading1">
    <w:name w:val="TOC Heading1"/>
    <w:basedOn w:val="Naslov1"/>
    <w:next w:val="Navaden"/>
    <w:uiPriority w:val="39"/>
    <w:unhideWhenUsed/>
    <w:qFormat/>
    <w:rsid w:val="006F0429"/>
    <w:pPr>
      <w:keepLines/>
      <w:widowControl/>
      <w:tabs>
        <w:tab w:val="clear" w:pos="90"/>
        <w:tab w:val="clear" w:pos="964"/>
      </w:tabs>
      <w:autoSpaceDE/>
      <w:autoSpaceDN/>
      <w:adjustRightInd/>
      <w:spacing w:before="240" w:line="259" w:lineRule="auto"/>
      <w:jc w:val="both"/>
      <w:outlineLvl w:val="9"/>
    </w:pPr>
    <w:rPr>
      <w:rFonts w:ascii="Calibri Light" w:eastAsia="DengXian Light" w:hAnsi="Calibri Light" w:cs="Times New Roman"/>
      <w:b w:val="0"/>
      <w:color w:val="2F5496"/>
      <w:sz w:val="32"/>
      <w:szCs w:val="32"/>
    </w:rPr>
  </w:style>
  <w:style w:type="paragraph" w:styleId="Brezrazmikov">
    <w:name w:val="No Spacing"/>
    <w:uiPriority w:val="1"/>
    <w:qFormat/>
    <w:rsid w:val="006F0429"/>
    <w:pPr>
      <w:spacing w:after="0" w:line="240" w:lineRule="auto"/>
    </w:pPr>
    <w:rPr>
      <w:rFonts w:eastAsia="Calibri"/>
    </w:rPr>
  </w:style>
  <w:style w:type="table" w:styleId="Tabelamrea">
    <w:name w:val="Table Grid"/>
    <w:basedOn w:val="Navadnatabela"/>
    <w:uiPriority w:val="39"/>
    <w:rsid w:val="006F042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6F0429"/>
    <w:rPr>
      <w:b/>
      <w:bCs/>
    </w:rPr>
  </w:style>
  <w:style w:type="paragraph" w:customStyle="1" w:styleId="TableContents">
    <w:name w:val="Table Contents"/>
    <w:basedOn w:val="Navaden"/>
    <w:rsid w:val="006F0429"/>
    <w:pPr>
      <w:widowControl w:val="0"/>
      <w:suppressAutoHyphens/>
      <w:autoSpaceDN w:val="0"/>
      <w:spacing w:after="0" w:line="240" w:lineRule="auto"/>
      <w:jc w:val="both"/>
      <w:textAlignment w:val="baseline"/>
    </w:pPr>
    <w:rPr>
      <w:rFonts w:ascii="Liberation Serif" w:eastAsia="SimSun" w:hAnsi="Liberation Serif" w:cs="Mangal"/>
      <w:kern w:val="3"/>
      <w:sz w:val="24"/>
      <w:szCs w:val="24"/>
    </w:rPr>
  </w:style>
  <w:style w:type="paragraph" w:customStyle="1" w:styleId="TOC41">
    <w:name w:val="TOC 41"/>
    <w:basedOn w:val="Navaden"/>
    <w:next w:val="Navaden"/>
    <w:autoRedefine/>
    <w:uiPriority w:val="39"/>
    <w:unhideWhenUsed/>
    <w:rsid w:val="006F0429"/>
    <w:pPr>
      <w:spacing w:after="0" w:line="240" w:lineRule="auto"/>
      <w:ind w:left="600"/>
    </w:pPr>
    <w:rPr>
      <w:rFonts w:eastAsia="Times New Roman" w:cs="Calibri"/>
      <w:sz w:val="20"/>
      <w:szCs w:val="20"/>
    </w:rPr>
  </w:style>
  <w:style w:type="paragraph" w:customStyle="1" w:styleId="TOC51">
    <w:name w:val="TOC 51"/>
    <w:basedOn w:val="Navaden"/>
    <w:next w:val="Navaden"/>
    <w:autoRedefine/>
    <w:uiPriority w:val="39"/>
    <w:unhideWhenUsed/>
    <w:rsid w:val="006F0429"/>
    <w:pPr>
      <w:spacing w:after="0" w:line="240" w:lineRule="auto"/>
      <w:ind w:left="800"/>
    </w:pPr>
    <w:rPr>
      <w:rFonts w:eastAsia="Times New Roman" w:cs="Calibri"/>
      <w:sz w:val="20"/>
      <w:szCs w:val="20"/>
    </w:rPr>
  </w:style>
  <w:style w:type="paragraph" w:customStyle="1" w:styleId="TOC61">
    <w:name w:val="TOC 61"/>
    <w:basedOn w:val="Navaden"/>
    <w:next w:val="Navaden"/>
    <w:autoRedefine/>
    <w:uiPriority w:val="39"/>
    <w:unhideWhenUsed/>
    <w:rsid w:val="006F0429"/>
    <w:pPr>
      <w:spacing w:after="0" w:line="240" w:lineRule="auto"/>
      <w:ind w:left="1000"/>
    </w:pPr>
    <w:rPr>
      <w:rFonts w:eastAsia="Times New Roman" w:cs="Calibri"/>
      <w:sz w:val="20"/>
      <w:szCs w:val="20"/>
    </w:rPr>
  </w:style>
  <w:style w:type="paragraph" w:customStyle="1" w:styleId="TOC71">
    <w:name w:val="TOC 71"/>
    <w:basedOn w:val="Navaden"/>
    <w:next w:val="Navaden"/>
    <w:autoRedefine/>
    <w:uiPriority w:val="39"/>
    <w:unhideWhenUsed/>
    <w:rsid w:val="006F0429"/>
    <w:pPr>
      <w:spacing w:after="0" w:line="240" w:lineRule="auto"/>
      <w:ind w:left="1200"/>
    </w:pPr>
    <w:rPr>
      <w:rFonts w:eastAsia="Times New Roman" w:cs="Calibri"/>
      <w:sz w:val="20"/>
      <w:szCs w:val="20"/>
    </w:rPr>
  </w:style>
  <w:style w:type="paragraph" w:customStyle="1" w:styleId="TOC81">
    <w:name w:val="TOC 81"/>
    <w:basedOn w:val="Navaden"/>
    <w:next w:val="Navaden"/>
    <w:autoRedefine/>
    <w:uiPriority w:val="39"/>
    <w:unhideWhenUsed/>
    <w:rsid w:val="006F0429"/>
    <w:pPr>
      <w:spacing w:after="0" w:line="240" w:lineRule="auto"/>
      <w:ind w:left="1400"/>
    </w:pPr>
    <w:rPr>
      <w:rFonts w:eastAsia="Times New Roman" w:cs="Calibri"/>
      <w:sz w:val="20"/>
      <w:szCs w:val="20"/>
    </w:rPr>
  </w:style>
  <w:style w:type="paragraph" w:customStyle="1" w:styleId="TOC91">
    <w:name w:val="TOC 91"/>
    <w:basedOn w:val="Navaden"/>
    <w:next w:val="Navaden"/>
    <w:autoRedefine/>
    <w:uiPriority w:val="39"/>
    <w:unhideWhenUsed/>
    <w:rsid w:val="006F0429"/>
    <w:pPr>
      <w:spacing w:after="0" w:line="240" w:lineRule="auto"/>
      <w:ind w:left="1600"/>
    </w:pPr>
    <w:rPr>
      <w:rFonts w:eastAsia="Times New Roman" w:cs="Calibri"/>
      <w:sz w:val="20"/>
      <w:szCs w:val="20"/>
    </w:rPr>
  </w:style>
  <w:style w:type="character" w:customStyle="1" w:styleId="FollowedHyperlink1">
    <w:name w:val="FollowedHyperlink1"/>
    <w:basedOn w:val="Privzetapisavaodstavka"/>
    <w:uiPriority w:val="99"/>
    <w:unhideWhenUsed/>
    <w:rsid w:val="006F0429"/>
    <w:rPr>
      <w:color w:val="954F72"/>
      <w:u w:val="single"/>
    </w:rPr>
  </w:style>
  <w:style w:type="paragraph" w:styleId="Navadensplet">
    <w:name w:val="Normal (Web)"/>
    <w:basedOn w:val="Navaden"/>
    <w:uiPriority w:val="99"/>
    <w:rsid w:val="006F0429"/>
    <w:pPr>
      <w:spacing w:after="0" w:line="240" w:lineRule="auto"/>
      <w:jc w:val="both"/>
    </w:pPr>
    <w:rPr>
      <w:rFonts w:ascii="Times New Roman" w:eastAsia="Times New Roman" w:hAnsi="Times New Roman" w:cs="Times New Roman"/>
      <w:sz w:val="24"/>
      <w:szCs w:val="24"/>
    </w:rPr>
  </w:style>
  <w:style w:type="character" w:customStyle="1" w:styleId="IntenseEmphasis1">
    <w:name w:val="Intense Emphasis1"/>
    <w:basedOn w:val="Privzetapisavaodstavka"/>
    <w:uiPriority w:val="21"/>
    <w:qFormat/>
    <w:rsid w:val="006F0429"/>
    <w:rPr>
      <w:i/>
      <w:iCs/>
      <w:color w:val="4472C4"/>
      <w:sz w:val="20"/>
      <w:u w:val="single"/>
    </w:rPr>
  </w:style>
  <w:style w:type="paragraph" w:customStyle="1" w:styleId="NoParagraphStyle">
    <w:name w:val="[No Paragraph Style]"/>
    <w:rsid w:val="006F0429"/>
    <w:pPr>
      <w:widowControl w:val="0"/>
      <w:autoSpaceDE w:val="0"/>
      <w:autoSpaceDN w:val="0"/>
      <w:adjustRightInd w:val="0"/>
      <w:spacing w:after="0" w:line="288" w:lineRule="auto"/>
      <w:textAlignment w:val="center"/>
    </w:pPr>
    <w:rPr>
      <w:rFonts w:ascii="MinionPro-Regular" w:eastAsia="Times New Roman" w:hAnsi="MinionPro-Regular" w:cs="MinionPro-Regular"/>
      <w:color w:val="000000"/>
      <w:sz w:val="24"/>
      <w:szCs w:val="24"/>
    </w:rPr>
  </w:style>
  <w:style w:type="paragraph" w:customStyle="1" w:styleId="Slog1">
    <w:name w:val="Slog1"/>
    <w:basedOn w:val="VERDANA1"/>
    <w:qFormat/>
    <w:rsid w:val="006F0429"/>
    <w:pPr>
      <w:numPr>
        <w:numId w:val="0"/>
      </w:numPr>
      <w:ind w:left="703" w:hanging="703"/>
    </w:pPr>
    <w:rPr>
      <w:color w:val="0079C1"/>
    </w:rPr>
  </w:style>
  <w:style w:type="paragraph" w:customStyle="1" w:styleId="naslov1slograzpis">
    <w:name w:val="naslov 1 slograzpis"/>
    <w:basedOn w:val="Navaden"/>
    <w:next w:val="Navaden"/>
    <w:autoRedefine/>
    <w:qFormat/>
    <w:rsid w:val="006F0429"/>
    <w:pPr>
      <w:keepLines/>
      <w:spacing w:after="0" w:line="288" w:lineRule="auto"/>
      <w:jc w:val="both"/>
    </w:pPr>
    <w:rPr>
      <w:rFonts w:ascii="Calibri Light" w:eastAsia="DengXian Light" w:hAnsi="Calibri Light" w:cs="Calibri Light"/>
      <w:b/>
      <w:color w:val="2F5496"/>
      <w:sz w:val="32"/>
      <w:szCs w:val="32"/>
    </w:rPr>
  </w:style>
  <w:style w:type="paragraph" w:customStyle="1" w:styleId="BodyText21">
    <w:name w:val="Body Text 21"/>
    <w:basedOn w:val="Navaden"/>
    <w:next w:val="Telobesedila2"/>
    <w:link w:val="BodyText2Char"/>
    <w:rsid w:val="006F0429"/>
    <w:pPr>
      <w:spacing w:after="120" w:line="480" w:lineRule="auto"/>
      <w:jc w:val="both"/>
    </w:pPr>
    <w:rPr>
      <w:rFonts w:eastAsia="Times New Roman" w:cs="Times New Roman"/>
      <w:szCs w:val="20"/>
    </w:rPr>
  </w:style>
  <w:style w:type="character" w:customStyle="1" w:styleId="BodyText2Char">
    <w:name w:val="Body Text 2 Char"/>
    <w:basedOn w:val="Privzetapisavaodstavka"/>
    <w:link w:val="BodyText21"/>
    <w:rsid w:val="006F0429"/>
    <w:rPr>
      <w:rFonts w:eastAsia="Times New Roman" w:cs="Times New Roman"/>
      <w:szCs w:val="20"/>
      <w:lang w:eastAsia="en-GB"/>
    </w:rPr>
  </w:style>
  <w:style w:type="paragraph" w:styleId="Podnaslov">
    <w:name w:val="Subtitle"/>
    <w:basedOn w:val="Navaden"/>
    <w:next w:val="Navaden"/>
    <w:link w:val="PodnaslovZnak"/>
    <w:uiPriority w:val="11"/>
    <w:qFormat/>
    <w:rsid w:val="006F0429"/>
    <w:pPr>
      <w:spacing w:line="254" w:lineRule="auto"/>
    </w:pPr>
    <w:rPr>
      <w:rFonts w:ascii="Helvetica Neue" w:eastAsia="Times New Roman" w:hAnsi="Helvetica Neue" w:cs="Times New Roman"/>
      <w:color w:val="5A5A5A"/>
      <w:spacing w:val="15"/>
    </w:rPr>
  </w:style>
  <w:style w:type="character" w:customStyle="1" w:styleId="PodnaslovZnak">
    <w:name w:val="Podnaslov Znak"/>
    <w:basedOn w:val="Privzetapisavaodstavka"/>
    <w:link w:val="Podnaslov"/>
    <w:uiPriority w:val="11"/>
    <w:rsid w:val="006F0429"/>
    <w:rPr>
      <w:rFonts w:ascii="Helvetica Neue" w:eastAsia="Times New Roman" w:hAnsi="Helvetica Neue" w:cs="Times New Roman"/>
      <w:color w:val="5A5A5A"/>
      <w:spacing w:val="15"/>
      <w:lang w:val="en-GB" w:eastAsia="en-GB"/>
    </w:rPr>
  </w:style>
  <w:style w:type="character" w:customStyle="1" w:styleId="STO-HELVETICA1Znak">
    <w:name w:val="STO-HELVETICA1 Znak"/>
    <w:link w:val="STO-HELVETICA1"/>
    <w:locked/>
    <w:rsid w:val="006F0429"/>
    <w:rPr>
      <w:rFonts w:ascii="Verdana" w:eastAsia="Calibri" w:hAnsi="Verdana" w:cs="Calibri"/>
      <w:bCs/>
      <w:i/>
      <w:color w:val="78A22F"/>
      <w:sz w:val="24"/>
      <w:szCs w:val="24"/>
    </w:rPr>
  </w:style>
  <w:style w:type="paragraph" w:customStyle="1" w:styleId="STO-HELVETICA1">
    <w:name w:val="STO-HELVETICA1"/>
    <w:basedOn w:val="Kazalovsebine1"/>
    <w:link w:val="STO-HELVETICA1Znak"/>
    <w:autoRedefine/>
    <w:qFormat/>
    <w:rsid w:val="006F0429"/>
    <w:pPr>
      <w:tabs>
        <w:tab w:val="right" w:leader="dot" w:pos="9060"/>
      </w:tabs>
      <w:spacing w:after="120" w:line="240" w:lineRule="auto"/>
      <w:ind w:left="567" w:hanging="567"/>
      <w:jc w:val="both"/>
    </w:pPr>
    <w:rPr>
      <w:rFonts w:ascii="Verdana" w:eastAsia="Calibri" w:hAnsi="Verdana" w:cs="Calibri"/>
      <w:bCs/>
      <w:i/>
      <w:color w:val="78A22F"/>
      <w:sz w:val="24"/>
      <w:szCs w:val="24"/>
    </w:rPr>
  </w:style>
  <w:style w:type="character" w:customStyle="1" w:styleId="Heading2Char1">
    <w:name w:val="Heading 2 Char1"/>
    <w:basedOn w:val="Privzetapisavaodstavka"/>
    <w:uiPriority w:val="9"/>
    <w:semiHidden/>
    <w:rsid w:val="006F0429"/>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Privzetapisavaodstavka"/>
    <w:uiPriority w:val="9"/>
    <w:semiHidden/>
    <w:rsid w:val="006F0429"/>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Privzetapisavaodstavka"/>
    <w:uiPriority w:val="9"/>
    <w:semiHidden/>
    <w:rsid w:val="006F0429"/>
    <w:rPr>
      <w:rFonts w:asciiTheme="majorHAnsi" w:eastAsiaTheme="majorEastAsia" w:hAnsiTheme="majorHAnsi" w:cstheme="majorBidi"/>
      <w:i/>
      <w:iCs/>
      <w:color w:val="2E74B5" w:themeColor="accent1" w:themeShade="BF"/>
    </w:rPr>
  </w:style>
  <w:style w:type="character" w:customStyle="1" w:styleId="Heading5Char1">
    <w:name w:val="Heading 5 Char1"/>
    <w:basedOn w:val="Privzetapisavaodstavka"/>
    <w:uiPriority w:val="9"/>
    <w:semiHidden/>
    <w:rsid w:val="006F0429"/>
    <w:rPr>
      <w:rFonts w:asciiTheme="majorHAnsi" w:eastAsiaTheme="majorEastAsia" w:hAnsiTheme="majorHAnsi" w:cstheme="majorBidi"/>
      <w:color w:val="2E74B5" w:themeColor="accent1" w:themeShade="BF"/>
    </w:rPr>
  </w:style>
  <w:style w:type="character" w:customStyle="1" w:styleId="Heading6Char1">
    <w:name w:val="Heading 6 Char1"/>
    <w:basedOn w:val="Privzetapisavaodstavka"/>
    <w:uiPriority w:val="9"/>
    <w:semiHidden/>
    <w:rsid w:val="006F0429"/>
    <w:rPr>
      <w:rFonts w:asciiTheme="majorHAnsi" w:eastAsiaTheme="majorEastAsia" w:hAnsiTheme="majorHAnsi" w:cstheme="majorBidi"/>
      <w:color w:val="1F4D78" w:themeColor="accent1" w:themeShade="7F"/>
    </w:rPr>
  </w:style>
  <w:style w:type="character" w:styleId="Hiperpovezava">
    <w:name w:val="Hyperlink"/>
    <w:basedOn w:val="Privzetapisavaodstavka"/>
    <w:uiPriority w:val="99"/>
    <w:unhideWhenUsed/>
    <w:rsid w:val="006F0429"/>
    <w:rPr>
      <w:color w:val="0563C1" w:themeColor="hyperlink"/>
      <w:u w:val="single"/>
    </w:rPr>
  </w:style>
  <w:style w:type="paragraph" w:styleId="Kazalovsebine1">
    <w:name w:val="toc 1"/>
    <w:basedOn w:val="Navaden"/>
    <w:next w:val="Navaden"/>
    <w:autoRedefine/>
    <w:uiPriority w:val="39"/>
    <w:semiHidden/>
    <w:unhideWhenUsed/>
    <w:rsid w:val="006F0429"/>
    <w:pPr>
      <w:spacing w:after="100"/>
    </w:pPr>
  </w:style>
  <w:style w:type="paragraph" w:styleId="Kazalovsebine2">
    <w:name w:val="toc 2"/>
    <w:basedOn w:val="Navaden"/>
    <w:next w:val="Navaden"/>
    <w:link w:val="Kazalovsebine2Znak"/>
    <w:autoRedefine/>
    <w:uiPriority w:val="39"/>
    <w:semiHidden/>
    <w:unhideWhenUsed/>
    <w:rsid w:val="006F0429"/>
    <w:pPr>
      <w:spacing w:after="100"/>
      <w:ind w:left="220"/>
    </w:pPr>
    <w:rPr>
      <w:rFonts w:cs="Calibri"/>
      <w:b/>
      <w:bCs/>
    </w:rPr>
  </w:style>
  <w:style w:type="paragraph" w:styleId="Kazalovsebine3">
    <w:name w:val="toc 3"/>
    <w:basedOn w:val="Navaden"/>
    <w:next w:val="Navaden"/>
    <w:autoRedefine/>
    <w:uiPriority w:val="39"/>
    <w:semiHidden/>
    <w:unhideWhenUsed/>
    <w:rsid w:val="006F0429"/>
    <w:pPr>
      <w:spacing w:after="100"/>
      <w:ind w:left="440"/>
    </w:pPr>
  </w:style>
  <w:style w:type="character" w:styleId="SledenaHiperpovezava">
    <w:name w:val="FollowedHyperlink"/>
    <w:basedOn w:val="Privzetapisavaodstavka"/>
    <w:uiPriority w:val="99"/>
    <w:semiHidden/>
    <w:unhideWhenUsed/>
    <w:rsid w:val="006F0429"/>
    <w:rPr>
      <w:color w:val="954F72" w:themeColor="followedHyperlink"/>
      <w:u w:val="single"/>
    </w:rPr>
  </w:style>
  <w:style w:type="character" w:styleId="Intenzivenpoudarek">
    <w:name w:val="Intense Emphasis"/>
    <w:basedOn w:val="Privzetapisavaodstavka"/>
    <w:uiPriority w:val="21"/>
    <w:qFormat/>
    <w:rsid w:val="006F0429"/>
    <w:rPr>
      <w:i/>
      <w:iCs/>
      <w:color w:val="5B9BD5" w:themeColor="accent1"/>
    </w:rPr>
  </w:style>
  <w:style w:type="paragraph" w:styleId="Telobesedila2">
    <w:name w:val="Body Text 2"/>
    <w:basedOn w:val="Navaden"/>
    <w:link w:val="Telobesedila2Znak"/>
    <w:uiPriority w:val="99"/>
    <w:semiHidden/>
    <w:unhideWhenUsed/>
    <w:rsid w:val="006F0429"/>
    <w:pPr>
      <w:spacing w:after="120" w:line="480" w:lineRule="auto"/>
    </w:pPr>
  </w:style>
  <w:style w:type="character" w:customStyle="1" w:styleId="Telobesedila2Znak">
    <w:name w:val="Telo besedila 2 Znak"/>
    <w:basedOn w:val="Privzetapisavaodstavka"/>
    <w:link w:val="Telobesedila2"/>
    <w:uiPriority w:val="99"/>
    <w:semiHidden/>
    <w:rsid w:val="006F0429"/>
  </w:style>
  <w:style w:type="character" w:styleId="Poudarek">
    <w:name w:val="Emphasis"/>
    <w:basedOn w:val="Privzetapisavaodstavka"/>
    <w:uiPriority w:val="20"/>
    <w:qFormat/>
    <w:rsid w:val="00945E85"/>
    <w:rPr>
      <w:i/>
      <w:iCs/>
    </w:rPr>
  </w:style>
  <w:style w:type="character" w:customStyle="1" w:styleId="Nerazreenaomemba1">
    <w:name w:val="Nerazrešena omemba1"/>
    <w:basedOn w:val="Privzetapisavaodstavka"/>
    <w:uiPriority w:val="99"/>
    <w:semiHidden/>
    <w:unhideWhenUsed/>
    <w:rsid w:val="00C239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hyperlink" Target="mailto:sales@slovenia.info"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image" Target="media/image1.jpeg"/><Relationship Id="rId25" Type="http://schemas.openxmlformats.org/officeDocument/2006/relationships/hyperlink" Target="http://www.travelriskmap.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sales@slovenia.info"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c.europa.eu/tools/esp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c.europa.eu/tools/espd" TargetMode="External"/><Relationship Id="rId28"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hyperlink" Target="http://www.enarocanje.si/"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ponudba/pages/aktualno/vec_informacij_ponudniki.xhtml" TargetMode="External"/><Relationship Id="rId14" Type="http://schemas.openxmlformats.org/officeDocument/2006/relationships/hyperlink" Target="https://ejn.gov.si/eJN2" TargetMode="External"/><Relationship Id="rId22" Type="http://schemas.openxmlformats.org/officeDocument/2006/relationships/hyperlink" Target="https://ejn.gov.si/ponudba/pages/aktualno/vec_informacij_ponudniki.xhtml" TargetMode="External"/><Relationship Id="rId27" Type="http://schemas.openxmlformats.org/officeDocument/2006/relationships/header" Target="header1.xm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B87D53-462D-4784-9743-D3A091A36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17404</Words>
  <Characters>99205</Characters>
  <Application>Microsoft Office Word</Application>
  <DocSecurity>0</DocSecurity>
  <Lines>826</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Katarina Urbas</cp:lastModifiedBy>
  <cp:revision>13</cp:revision>
  <cp:lastPrinted>2019-01-07T13:41:00Z</cp:lastPrinted>
  <dcterms:created xsi:type="dcterms:W3CDTF">2019-01-07T12:22:00Z</dcterms:created>
  <dcterms:modified xsi:type="dcterms:W3CDTF">2019-01-07T13:42:00Z</dcterms:modified>
</cp:coreProperties>
</file>